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86" w:rsidRDefault="00C12F26" w:rsidP="007D3486">
      <w:pPr>
        <w:rPr>
          <w:b/>
        </w:rPr>
      </w:pPr>
      <w:r>
        <w:rPr>
          <w:b/>
          <w:noProof/>
        </w:rPr>
        <w:drawing>
          <wp:inline distT="0" distB="0" distL="0" distR="0">
            <wp:extent cx="3187700" cy="819150"/>
            <wp:effectExtent l="25400" t="0" r="0" b="0"/>
            <wp:docPr id="1" name="Picture 1" descr="SAS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_logo_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485">
        <w:rPr>
          <w:b/>
        </w:rPr>
        <w:tab/>
      </w:r>
      <w:r w:rsidR="00242485">
        <w:rPr>
          <w:b/>
        </w:rPr>
        <w:tab/>
      </w:r>
      <w:r w:rsidR="00242485">
        <w:rPr>
          <w:b/>
        </w:rPr>
        <w:tab/>
      </w:r>
      <w:r w:rsidR="00242485">
        <w:rPr>
          <w:b/>
        </w:rPr>
        <w:tab/>
      </w:r>
      <w:r w:rsidR="00242485" w:rsidRPr="00D4202B">
        <w:rPr>
          <w:smallCaps/>
        </w:rPr>
        <w:t xml:space="preserve">2 Page CV </w:t>
      </w:r>
      <w:r w:rsidR="009D515C">
        <w:rPr>
          <w:smallCaps/>
        </w:rPr>
        <w:t>Oct</w:t>
      </w:r>
      <w:r w:rsidR="00242485" w:rsidRPr="00D4202B">
        <w:rPr>
          <w:smallCaps/>
        </w:rPr>
        <w:t xml:space="preserve"> 2009</w:t>
      </w:r>
    </w:p>
    <w:p w:rsidR="007D3486" w:rsidRDefault="007D3486" w:rsidP="007D3486">
      <w:pPr>
        <w:jc w:val="center"/>
        <w:rPr>
          <w:b/>
        </w:rPr>
      </w:pPr>
    </w:p>
    <w:p w:rsidR="007D3486" w:rsidRPr="00242485" w:rsidRDefault="00242485" w:rsidP="00242485">
      <w:pPr>
        <w:rPr>
          <w:sz w:val="28"/>
        </w:rPr>
      </w:pPr>
      <w:r w:rsidRPr="00242485">
        <w:rPr>
          <w:sz w:val="28"/>
        </w:rPr>
        <w:t>Brendan O'Leary: Political Scientist &amp; Constitutional Advisor</w:t>
      </w:r>
      <w:r w:rsidR="007D3486" w:rsidRPr="00242485">
        <w:rPr>
          <w:sz w:val="28"/>
        </w:rPr>
        <w:t xml:space="preserve"> </w:t>
      </w:r>
    </w:p>
    <w:p w:rsidR="00242485" w:rsidRDefault="00242485" w:rsidP="00242485">
      <w:pPr>
        <w:rPr>
          <w:sz w:val="20"/>
        </w:rPr>
      </w:pPr>
    </w:p>
    <w:p w:rsidR="007D3486" w:rsidRPr="00797396" w:rsidRDefault="00242485" w:rsidP="00242485">
      <w:pPr>
        <w:rPr>
          <w:sz w:val="20"/>
        </w:rPr>
      </w:pPr>
      <w:r>
        <w:rPr>
          <w:sz w:val="20"/>
        </w:rPr>
        <w:t xml:space="preserve">Lauder Professor of Political </w:t>
      </w:r>
      <w:r w:rsidR="007D3486" w:rsidRPr="00797396">
        <w:rPr>
          <w:sz w:val="20"/>
        </w:rPr>
        <w:t>Science &amp; Director of the Penn Program in Ethnic Conflict</w:t>
      </w:r>
      <w:r w:rsidR="009E1AB3">
        <w:rPr>
          <w:sz w:val="20"/>
        </w:rPr>
        <w:t xml:space="preserve">, </w:t>
      </w:r>
      <w:r w:rsidR="00D4202B">
        <w:rPr>
          <w:sz w:val="20"/>
        </w:rPr>
        <w:t xml:space="preserve"> </w:t>
      </w:r>
      <w:r w:rsidR="007D3486" w:rsidRPr="00797396">
        <w:rPr>
          <w:sz w:val="20"/>
        </w:rPr>
        <w:t>University of Pennsylvania</w:t>
      </w:r>
    </w:p>
    <w:p w:rsidR="00242485" w:rsidRDefault="00242485" w:rsidP="00242485">
      <w:pPr>
        <w:rPr>
          <w:sz w:val="20"/>
        </w:rPr>
      </w:pPr>
    </w:p>
    <w:p w:rsidR="007D3486" w:rsidRPr="00797396" w:rsidRDefault="007D3486" w:rsidP="00242485">
      <w:pPr>
        <w:rPr>
          <w:sz w:val="20"/>
        </w:rPr>
      </w:pPr>
      <w:r w:rsidRPr="00797396">
        <w:rPr>
          <w:sz w:val="20"/>
        </w:rPr>
        <w:t xml:space="preserve">Tel: 215-573-0645, E-mail: </w:t>
      </w:r>
      <w:hyperlink r:id="rId8" w:history="1">
        <w:r w:rsidRPr="00797396">
          <w:rPr>
            <w:sz w:val="20"/>
          </w:rPr>
          <w:t>boleary@sas.upenn.edu</w:t>
        </w:r>
      </w:hyperlink>
    </w:p>
    <w:p w:rsidR="007D3486" w:rsidRPr="00797396" w:rsidRDefault="007D3486" w:rsidP="007D3486"/>
    <w:p w:rsidR="007D3486" w:rsidRPr="00797396" w:rsidRDefault="007D3486" w:rsidP="007D3486">
      <w:pPr>
        <w:sectPr w:rsidR="007D3486" w:rsidRPr="00797396">
          <w:headerReference w:type="default" r:id="rId9"/>
          <w:footerReference w:type="default" r:id="rId10"/>
          <w:type w:val="continuous"/>
          <w:pgSz w:w="12240" w:h="15840" w:code="1"/>
          <w:pgMar w:top="1080" w:right="1080" w:bottom="1166" w:left="1080" w:header="1152" w:footer="1152" w:gutter="0"/>
          <w:paperSrc w:first="1" w:other="1"/>
          <w:cols w:space="720"/>
        </w:sectPr>
      </w:pPr>
    </w:p>
    <w:p w:rsidR="007D3486" w:rsidRPr="00797396" w:rsidRDefault="00D4202B" w:rsidP="007D3486">
      <w:pPr>
        <w:rPr>
          <w:sz w:val="20"/>
        </w:rPr>
      </w:pPr>
      <w:r w:rsidRPr="00242485">
        <w:rPr>
          <w:rFonts w:ascii="Arial" w:hAnsi="Arial"/>
          <w:b/>
          <w:smallCaps/>
          <w:sz w:val="20"/>
        </w:rPr>
        <w:lastRenderedPageBreak/>
        <w:t>Citizenship:</w:t>
      </w:r>
      <w:r>
        <w:rPr>
          <w:rFonts w:ascii="Arial" w:hAnsi="Arial"/>
          <w:b/>
        </w:rPr>
        <w:t xml:space="preserve"> </w:t>
      </w:r>
      <w:r w:rsidR="007D3486" w:rsidRPr="00797396">
        <w:rPr>
          <w:sz w:val="20"/>
        </w:rPr>
        <w:t>I</w:t>
      </w:r>
      <w:r w:rsidR="00242485">
        <w:rPr>
          <w:sz w:val="20"/>
        </w:rPr>
        <w:t xml:space="preserve">rish and European Union citizen. </w:t>
      </w:r>
      <w:r w:rsidR="007D3486">
        <w:rPr>
          <w:sz w:val="20"/>
        </w:rPr>
        <w:t>Permanent resident of</w:t>
      </w:r>
      <w:r w:rsidR="00B6553E">
        <w:rPr>
          <w:sz w:val="20"/>
        </w:rPr>
        <w:t xml:space="preserve"> the USA</w:t>
      </w:r>
      <w:r w:rsidR="009E1AB3">
        <w:rPr>
          <w:sz w:val="20"/>
        </w:rPr>
        <w:t>.</w:t>
      </w:r>
    </w:p>
    <w:p w:rsidR="007D3486" w:rsidRPr="00797396" w:rsidRDefault="007D3486" w:rsidP="007D3486"/>
    <w:p w:rsidR="007D3486" w:rsidRPr="00242485" w:rsidRDefault="007D3486" w:rsidP="007D3486">
      <w:pPr>
        <w:rPr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>Professional Career</w:t>
      </w:r>
    </w:p>
    <w:p w:rsidR="00242485" w:rsidRPr="00242485" w:rsidRDefault="007D3486" w:rsidP="007D3486">
      <w:pPr>
        <w:rPr>
          <w:sz w:val="20"/>
        </w:rPr>
      </w:pPr>
      <w:r w:rsidRPr="00242485">
        <w:rPr>
          <w:sz w:val="20"/>
        </w:rPr>
        <w:t>University of Pennsylvania</w:t>
      </w:r>
      <w:r w:rsidR="00891107">
        <w:rPr>
          <w:sz w:val="20"/>
        </w:rPr>
        <w:t xml:space="preserve">, </w:t>
      </w:r>
      <w:r w:rsidR="00D4202B" w:rsidRPr="00242485">
        <w:rPr>
          <w:sz w:val="20"/>
        </w:rPr>
        <w:t xml:space="preserve"> </w:t>
      </w:r>
      <w:r w:rsidR="00242485" w:rsidRPr="00242485">
        <w:rPr>
          <w:sz w:val="20"/>
        </w:rPr>
        <w:t xml:space="preserve">2002 – </w:t>
      </w:r>
    </w:p>
    <w:p w:rsidR="007D3486" w:rsidRPr="00797396" w:rsidRDefault="007D3486" w:rsidP="007D3486">
      <w:pPr>
        <w:rPr>
          <w:sz w:val="20"/>
        </w:rPr>
      </w:pPr>
      <w:r w:rsidRPr="00242485">
        <w:rPr>
          <w:sz w:val="20"/>
        </w:rPr>
        <w:t>London School of Economics &amp; Political Science</w:t>
      </w:r>
      <w:r w:rsidRPr="00797396">
        <w:rPr>
          <w:sz w:val="20"/>
        </w:rPr>
        <w:t xml:space="preserve"> (1983-2003)</w:t>
      </w:r>
      <w:r w:rsidR="00242485">
        <w:rPr>
          <w:sz w:val="20"/>
        </w:rPr>
        <w:t xml:space="preserve">: </w:t>
      </w:r>
      <w:r w:rsidRPr="00797396">
        <w:rPr>
          <w:sz w:val="20"/>
        </w:rPr>
        <w:t>Academic Governor (elected)</w:t>
      </w:r>
      <w:r w:rsidR="00D4202B">
        <w:rPr>
          <w:sz w:val="20"/>
        </w:rPr>
        <w:t xml:space="preserve">, </w:t>
      </w:r>
      <w:r w:rsidRPr="00797396">
        <w:rPr>
          <w:sz w:val="20"/>
        </w:rPr>
        <w:t xml:space="preserve">Chair </w:t>
      </w:r>
      <w:r>
        <w:rPr>
          <w:sz w:val="20"/>
        </w:rPr>
        <w:t xml:space="preserve">(Convenor) </w:t>
      </w:r>
      <w:r w:rsidRPr="00797396">
        <w:rPr>
          <w:sz w:val="20"/>
        </w:rPr>
        <w:t xml:space="preserve">of the Government Dept </w:t>
      </w:r>
      <w:r>
        <w:rPr>
          <w:sz w:val="20"/>
        </w:rPr>
        <w:t xml:space="preserve"> (elected)</w:t>
      </w:r>
      <w:r w:rsidR="00D4202B">
        <w:rPr>
          <w:sz w:val="20"/>
        </w:rPr>
        <w:t xml:space="preserve">, </w:t>
      </w:r>
      <w:r w:rsidRPr="00797396">
        <w:rPr>
          <w:sz w:val="20"/>
        </w:rPr>
        <w:t>Professor of Political Science</w:t>
      </w:r>
      <w:r w:rsidR="00D4202B">
        <w:rPr>
          <w:sz w:val="20"/>
        </w:rPr>
        <w:t xml:space="preserve">, previously </w:t>
      </w:r>
      <w:r w:rsidRPr="00797396">
        <w:rPr>
          <w:sz w:val="20"/>
        </w:rPr>
        <w:t>Reader in Political Science</w:t>
      </w:r>
      <w:r w:rsidR="00D4202B">
        <w:rPr>
          <w:sz w:val="20"/>
        </w:rPr>
        <w:t xml:space="preserve">, </w:t>
      </w:r>
      <w:r w:rsidRPr="00797396">
        <w:rPr>
          <w:sz w:val="20"/>
        </w:rPr>
        <w:t>Senio</w:t>
      </w:r>
      <w:r w:rsidR="00D4202B">
        <w:rPr>
          <w:sz w:val="20"/>
        </w:rPr>
        <w:t xml:space="preserve">r Lecturer in Political Science, </w:t>
      </w:r>
      <w:r w:rsidRPr="00797396">
        <w:rPr>
          <w:sz w:val="20"/>
        </w:rPr>
        <w:t>Lecturer in Public Administration</w:t>
      </w:r>
      <w:r w:rsidR="00D4202B">
        <w:rPr>
          <w:sz w:val="20"/>
        </w:rPr>
        <w:t xml:space="preserve">. </w:t>
      </w:r>
    </w:p>
    <w:p w:rsidR="007D3486" w:rsidRPr="00797396" w:rsidRDefault="007D3486" w:rsidP="007D3486"/>
    <w:p w:rsidR="007D3486" w:rsidRPr="00242485" w:rsidRDefault="007D3486" w:rsidP="007D3486">
      <w:pPr>
        <w:rPr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>Education</w:t>
      </w:r>
    </w:p>
    <w:p w:rsidR="007D3486" w:rsidRPr="00242485" w:rsidRDefault="007D3486" w:rsidP="007D3486">
      <w:pPr>
        <w:rPr>
          <w:sz w:val="20"/>
        </w:rPr>
      </w:pPr>
      <w:r w:rsidRPr="00242485">
        <w:rPr>
          <w:sz w:val="20"/>
        </w:rPr>
        <w:t>London School of Economics &amp; Political Science, Great Britain</w:t>
      </w:r>
    </w:p>
    <w:p w:rsidR="007D3486" w:rsidRPr="00797396" w:rsidRDefault="007D3486" w:rsidP="007D3486">
      <w:pPr>
        <w:ind w:left="720" w:hanging="720"/>
        <w:rPr>
          <w:sz w:val="20"/>
        </w:rPr>
      </w:pPr>
      <w:r w:rsidRPr="00797396">
        <w:rPr>
          <w:sz w:val="20"/>
        </w:rPr>
        <w:t xml:space="preserve">PhD: </w:t>
      </w:r>
      <w:r w:rsidRPr="00797396">
        <w:rPr>
          <w:sz w:val="20"/>
        </w:rPr>
        <w:tab/>
        <w:t xml:space="preserve">The Asiatic Mode of Production: Oriental Despotism, Historical Materialism, and Indian Historiography.  1988. </w:t>
      </w:r>
    </w:p>
    <w:p w:rsidR="007D3486" w:rsidRPr="00797396" w:rsidRDefault="007D3486" w:rsidP="00D4202B">
      <w:pPr>
        <w:ind w:left="720"/>
        <w:rPr>
          <w:sz w:val="20"/>
        </w:rPr>
      </w:pPr>
      <w:r w:rsidRPr="00797396">
        <w:rPr>
          <w:sz w:val="20"/>
        </w:rPr>
        <w:t>Winner of the Robert McKenzie Memorial Prize.</w:t>
      </w:r>
      <w:r>
        <w:rPr>
          <w:sz w:val="20"/>
        </w:rPr>
        <w:t xml:space="preserve"> Thesis published as a book.</w:t>
      </w:r>
      <w:r w:rsidR="00D4202B">
        <w:rPr>
          <w:sz w:val="20"/>
        </w:rPr>
        <w:t xml:space="preserve"> </w:t>
      </w:r>
      <w:r w:rsidRPr="00797396">
        <w:rPr>
          <w:sz w:val="20"/>
        </w:rPr>
        <w:t>Examiners: Profs. Ernest Gellner (Cambridge) and Nicos Mouzelis (LSE).</w:t>
      </w:r>
    </w:p>
    <w:p w:rsidR="007D3486" w:rsidRPr="00797396" w:rsidRDefault="007D3486" w:rsidP="007D3486">
      <w:pPr>
        <w:rPr>
          <w:sz w:val="20"/>
        </w:rPr>
      </w:pPr>
    </w:p>
    <w:p w:rsidR="007D3486" w:rsidRPr="00242485" w:rsidRDefault="007D3486" w:rsidP="007D3486">
      <w:pPr>
        <w:rPr>
          <w:sz w:val="20"/>
        </w:rPr>
      </w:pPr>
      <w:r w:rsidRPr="00242485">
        <w:rPr>
          <w:sz w:val="20"/>
        </w:rPr>
        <w:t>Oxford University, Keble College, Great Britain</w:t>
      </w:r>
    </w:p>
    <w:p w:rsidR="007D3486" w:rsidRPr="00797396" w:rsidRDefault="007D3486" w:rsidP="00D4202B">
      <w:pPr>
        <w:rPr>
          <w:sz w:val="20"/>
        </w:rPr>
      </w:pPr>
      <w:r w:rsidRPr="00797396">
        <w:rPr>
          <w:sz w:val="20"/>
        </w:rPr>
        <w:t xml:space="preserve">BA:  </w:t>
      </w:r>
      <w:r w:rsidRPr="00797396">
        <w:rPr>
          <w:sz w:val="20"/>
        </w:rPr>
        <w:tab/>
        <w:t>Philosophy, Politics and Economics, First Class Honors, 1981. Winner Open Scholarship, 1977-81.</w:t>
      </w:r>
    </w:p>
    <w:p w:rsidR="007D3486" w:rsidRPr="00797396" w:rsidRDefault="007D3486" w:rsidP="007D3486">
      <w:pPr>
        <w:ind w:firstLine="720"/>
      </w:pPr>
      <w:r w:rsidRPr="00797396">
        <w:rPr>
          <w:sz w:val="20"/>
        </w:rPr>
        <w:t>President of the JCR (elected).</w:t>
      </w:r>
    </w:p>
    <w:p w:rsidR="007D3486" w:rsidRPr="00797396" w:rsidRDefault="007D3486" w:rsidP="007D3486">
      <w:pPr>
        <w:rPr>
          <w:b/>
          <w:sz w:val="20"/>
        </w:rPr>
      </w:pPr>
    </w:p>
    <w:p w:rsidR="007D3486" w:rsidRPr="00242485" w:rsidRDefault="007D3486" w:rsidP="007D3486">
      <w:pPr>
        <w:rPr>
          <w:sz w:val="20"/>
        </w:rPr>
      </w:pPr>
      <w:r w:rsidRPr="00242485">
        <w:rPr>
          <w:sz w:val="20"/>
        </w:rPr>
        <w:t>Prizes  &amp; Certificates</w:t>
      </w:r>
    </w:p>
    <w:p w:rsidR="007D3486" w:rsidRPr="00797396" w:rsidRDefault="007D3486" w:rsidP="007D3486">
      <w:pPr>
        <w:rPr>
          <w:sz w:val="20"/>
        </w:rPr>
      </w:pPr>
      <w:r w:rsidRPr="00797396">
        <w:rPr>
          <w:sz w:val="20"/>
        </w:rPr>
        <w:t>Robert McKenzie Memorial Prize, PhD (1988).  European Consortium for Political Research Summer School on Data Analysis, Essex University (1982).</w:t>
      </w:r>
      <w:r w:rsidR="00D4202B">
        <w:rPr>
          <w:sz w:val="20"/>
        </w:rPr>
        <w:t xml:space="preserve"> </w:t>
      </w:r>
      <w:r w:rsidRPr="00797396">
        <w:rPr>
          <w:sz w:val="20"/>
        </w:rPr>
        <w:t>Open scholarship, Keble College, Oxford University (1977-1981).</w:t>
      </w:r>
    </w:p>
    <w:p w:rsidR="007D3486" w:rsidRPr="00797396" w:rsidRDefault="007D3486" w:rsidP="007D3486">
      <w:pPr>
        <w:rPr>
          <w:sz w:val="20"/>
        </w:rPr>
      </w:pPr>
      <w:r w:rsidRPr="00E84B91">
        <w:rPr>
          <w:sz w:val="20"/>
          <w:lang w:val="fr-CA"/>
        </w:rPr>
        <w:t xml:space="preserve">Production Management Course,  N.I.  </w:t>
      </w:r>
      <w:r w:rsidRPr="00797396">
        <w:rPr>
          <w:sz w:val="20"/>
        </w:rPr>
        <w:t xml:space="preserve">Manpower Services (1977). </w:t>
      </w:r>
      <w:r w:rsidR="00D4202B">
        <w:rPr>
          <w:sz w:val="20"/>
        </w:rPr>
        <w:t xml:space="preserve"> </w:t>
      </w:r>
      <w:r>
        <w:rPr>
          <w:sz w:val="20"/>
        </w:rPr>
        <w:t xml:space="preserve">Winner, </w:t>
      </w:r>
      <w:r w:rsidRPr="00797396">
        <w:rPr>
          <w:sz w:val="20"/>
        </w:rPr>
        <w:t>Queen’s University Belfast/ Northern Bank Northern Ireland  Schools Debating Competition  (Pairs, 1975).</w:t>
      </w:r>
      <w:r w:rsidR="00D4202B">
        <w:rPr>
          <w:sz w:val="20"/>
        </w:rPr>
        <w:t xml:space="preserve"> </w:t>
      </w:r>
      <w:r w:rsidRPr="00797396">
        <w:rPr>
          <w:sz w:val="20"/>
        </w:rPr>
        <w:t>Winner,  Best Individual Speaker, Irish Times / Trinity College,  Dublin University,  All-Ireland Schools Debating Competition (1975).</w:t>
      </w:r>
    </w:p>
    <w:p w:rsidR="007D3486" w:rsidRPr="00797396" w:rsidRDefault="007D3486" w:rsidP="007D3486"/>
    <w:p w:rsidR="007D3486" w:rsidRPr="00F96DB8" w:rsidRDefault="007D3486" w:rsidP="007D3486">
      <w:pPr>
        <w:rPr>
          <w:rFonts w:ascii="Arial" w:hAnsi="Arial"/>
          <w:b/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 xml:space="preserve">Teaching experience </w:t>
      </w:r>
      <w:r w:rsidR="00F96DB8">
        <w:rPr>
          <w:rFonts w:ascii="Arial" w:hAnsi="Arial"/>
          <w:b/>
          <w:smallCaps/>
          <w:sz w:val="20"/>
        </w:rPr>
        <w:t xml:space="preserve">: </w:t>
      </w:r>
      <w:r w:rsidR="009E1AB3">
        <w:rPr>
          <w:sz w:val="20"/>
        </w:rPr>
        <w:t>Twenty six</w:t>
      </w:r>
      <w:r w:rsidR="00242485">
        <w:rPr>
          <w:sz w:val="20"/>
        </w:rPr>
        <w:t xml:space="preserve"> years of </w:t>
      </w:r>
      <w:r w:rsidR="009E1AB3">
        <w:rPr>
          <w:sz w:val="20"/>
        </w:rPr>
        <w:t>PhD s</w:t>
      </w:r>
      <w:r w:rsidRPr="00D4202B">
        <w:rPr>
          <w:sz w:val="20"/>
        </w:rPr>
        <w:t>upervision and examining</w:t>
      </w:r>
      <w:r w:rsidR="00D4202B" w:rsidRPr="00D4202B">
        <w:rPr>
          <w:sz w:val="20"/>
        </w:rPr>
        <w:t xml:space="preserve">, </w:t>
      </w:r>
      <w:r w:rsidR="009E1AB3">
        <w:rPr>
          <w:sz w:val="20"/>
        </w:rPr>
        <w:t>MA/MSc t</w:t>
      </w:r>
      <w:r w:rsidRPr="00D4202B">
        <w:rPr>
          <w:sz w:val="20"/>
        </w:rPr>
        <w:t>eaching</w:t>
      </w:r>
      <w:r w:rsidR="00D4202B" w:rsidRPr="00D4202B">
        <w:rPr>
          <w:sz w:val="20"/>
        </w:rPr>
        <w:t xml:space="preserve">, </w:t>
      </w:r>
      <w:r w:rsidR="00242485">
        <w:rPr>
          <w:sz w:val="20"/>
        </w:rPr>
        <w:t xml:space="preserve">and </w:t>
      </w:r>
      <w:r w:rsidR="009E1AB3">
        <w:rPr>
          <w:sz w:val="20"/>
        </w:rPr>
        <w:t>BA/BSc t</w:t>
      </w:r>
      <w:r w:rsidRPr="00D4202B">
        <w:rPr>
          <w:sz w:val="20"/>
        </w:rPr>
        <w:t>eaching</w:t>
      </w:r>
      <w:r w:rsidR="009E1AB3">
        <w:rPr>
          <w:sz w:val="20"/>
        </w:rPr>
        <w:t>.</w:t>
      </w:r>
      <w:r w:rsidRPr="00D4202B">
        <w:rPr>
          <w:sz w:val="20"/>
        </w:rPr>
        <w:t xml:space="preserve"> </w:t>
      </w:r>
    </w:p>
    <w:p w:rsidR="007D3486" w:rsidRPr="00797396" w:rsidRDefault="007D3486" w:rsidP="007D3486"/>
    <w:p w:rsidR="00B6553E" w:rsidRPr="00F96DB8" w:rsidRDefault="007D3486" w:rsidP="007D3486">
      <w:pPr>
        <w:rPr>
          <w:rFonts w:ascii="Arial" w:hAnsi="Arial"/>
          <w:b/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>Administrative experience</w:t>
      </w:r>
      <w:r w:rsidR="00F96DB8">
        <w:rPr>
          <w:rFonts w:ascii="Arial" w:hAnsi="Arial"/>
          <w:b/>
          <w:smallCaps/>
          <w:sz w:val="20"/>
        </w:rPr>
        <w:t xml:space="preserve">: </w:t>
      </w:r>
      <w:r w:rsidRPr="00797396">
        <w:rPr>
          <w:sz w:val="20"/>
        </w:rPr>
        <w:t>Director of the University of Pennsylvania P</w:t>
      </w:r>
      <w:r w:rsidR="00D4202B">
        <w:rPr>
          <w:sz w:val="20"/>
        </w:rPr>
        <w:t>rogram in Ethnic Conflict, 2007</w:t>
      </w:r>
      <w:r w:rsidR="00242485">
        <w:rPr>
          <w:sz w:val="20"/>
        </w:rPr>
        <w:t>-</w:t>
      </w:r>
      <w:r w:rsidR="00D4202B">
        <w:rPr>
          <w:sz w:val="20"/>
        </w:rPr>
        <w:t xml:space="preserve">, </w:t>
      </w:r>
      <w:r w:rsidRPr="00797396">
        <w:rPr>
          <w:sz w:val="20"/>
        </w:rPr>
        <w:t>Director of the Solomon Asch Center for the Study of Ethnopolitical Conflict, 2002-7.</w:t>
      </w:r>
      <w:r w:rsidR="00D4202B">
        <w:rPr>
          <w:sz w:val="20"/>
        </w:rPr>
        <w:t xml:space="preserve"> </w:t>
      </w:r>
      <w:r w:rsidRPr="00797396">
        <w:rPr>
          <w:sz w:val="20"/>
        </w:rPr>
        <w:t>A</w:t>
      </w:r>
      <w:r w:rsidR="00242485">
        <w:rPr>
          <w:sz w:val="20"/>
        </w:rPr>
        <w:t xml:space="preserve">cademic Governor (elected) and </w:t>
      </w:r>
      <w:r w:rsidRPr="00797396">
        <w:rPr>
          <w:sz w:val="20"/>
        </w:rPr>
        <w:t>Member of Governing Council of LSE, 2000-1.</w:t>
      </w:r>
      <w:r w:rsidR="00F96DB8">
        <w:rPr>
          <w:rFonts w:ascii="Arial" w:hAnsi="Arial"/>
          <w:b/>
          <w:smallCaps/>
          <w:sz w:val="20"/>
        </w:rPr>
        <w:t xml:space="preserve"> </w:t>
      </w:r>
      <w:r w:rsidRPr="00797396">
        <w:rPr>
          <w:sz w:val="20"/>
        </w:rPr>
        <w:t>Convenor (Head or Chair) of the Government Department, LSE, elected 1998-2001, responsible for academic leadership in research, appointments, mentoring, personnel planning, and the budget.</w:t>
      </w:r>
      <w:r w:rsidR="009E1AB3">
        <w:rPr>
          <w:sz w:val="20"/>
        </w:rPr>
        <w:t xml:space="preserve"> Extensive c</w:t>
      </w:r>
      <w:r w:rsidR="00242485">
        <w:rPr>
          <w:sz w:val="20"/>
        </w:rPr>
        <w:t xml:space="preserve">onstitutional and political advisory experience, especially on power-sharing, cabinet systems, electoral systems, and minority rights. </w:t>
      </w:r>
    </w:p>
    <w:p w:rsidR="007D3486" w:rsidRPr="00797396" w:rsidRDefault="007D3486" w:rsidP="007D3486">
      <w:pPr>
        <w:rPr>
          <w:sz w:val="20"/>
        </w:rPr>
      </w:pPr>
    </w:p>
    <w:p w:rsidR="007D3486" w:rsidRPr="00F96DB8" w:rsidRDefault="007D3486" w:rsidP="007D3486">
      <w:pPr>
        <w:rPr>
          <w:rFonts w:ascii="Arial" w:hAnsi="Arial"/>
          <w:b/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>Professional memberships</w:t>
      </w:r>
      <w:r w:rsidR="00F96DB8">
        <w:rPr>
          <w:rFonts w:ascii="Arial" w:hAnsi="Arial"/>
          <w:b/>
          <w:smallCaps/>
          <w:sz w:val="20"/>
        </w:rPr>
        <w:t xml:space="preserve">: </w:t>
      </w:r>
      <w:r w:rsidRPr="00797396">
        <w:rPr>
          <w:sz w:val="20"/>
        </w:rPr>
        <w:t>America</w:t>
      </w:r>
      <w:r w:rsidR="00382908">
        <w:rPr>
          <w:sz w:val="20"/>
        </w:rPr>
        <w:t xml:space="preserve">n Political Science Association, </w:t>
      </w:r>
      <w:r w:rsidRPr="00797396">
        <w:rPr>
          <w:sz w:val="20"/>
        </w:rPr>
        <w:t>Association for the Study of Nationalities</w:t>
      </w:r>
      <w:r w:rsidR="00382908">
        <w:rPr>
          <w:sz w:val="20"/>
        </w:rPr>
        <w:t xml:space="preserve">, </w:t>
      </w:r>
      <w:r w:rsidRPr="00797396">
        <w:rPr>
          <w:sz w:val="20"/>
        </w:rPr>
        <w:t>International Political Science Association</w:t>
      </w:r>
      <w:r w:rsidR="00382908">
        <w:rPr>
          <w:sz w:val="20"/>
        </w:rPr>
        <w:t xml:space="preserve">, </w:t>
      </w:r>
      <w:r>
        <w:rPr>
          <w:sz w:val="20"/>
        </w:rPr>
        <w:t>International Studies Association</w:t>
      </w:r>
      <w:r w:rsidR="00382908">
        <w:rPr>
          <w:sz w:val="20"/>
        </w:rPr>
        <w:t xml:space="preserve">, </w:t>
      </w:r>
      <w:r w:rsidR="00B50469">
        <w:rPr>
          <w:sz w:val="20"/>
        </w:rPr>
        <w:t xml:space="preserve">and </w:t>
      </w:r>
      <w:r w:rsidRPr="00797396">
        <w:rPr>
          <w:sz w:val="20"/>
        </w:rPr>
        <w:t>Irish Political Studies Association</w:t>
      </w:r>
      <w:r w:rsidR="00B50469">
        <w:rPr>
          <w:sz w:val="20"/>
        </w:rPr>
        <w:t>.</w:t>
      </w:r>
    </w:p>
    <w:p w:rsidR="007D3486" w:rsidRPr="00797396" w:rsidRDefault="007D3486" w:rsidP="007D3486">
      <w:pPr>
        <w:rPr>
          <w:sz w:val="20"/>
        </w:rPr>
      </w:pPr>
    </w:p>
    <w:p w:rsidR="007D3486" w:rsidRPr="00F96DB8" w:rsidRDefault="007D3486" w:rsidP="007D3486">
      <w:pPr>
        <w:rPr>
          <w:rFonts w:ascii="Arial" w:hAnsi="Arial"/>
          <w:b/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>Major external academic work</w:t>
      </w:r>
      <w:r w:rsidR="00F96DB8">
        <w:rPr>
          <w:rFonts w:ascii="Arial" w:hAnsi="Arial"/>
          <w:b/>
          <w:smallCaps/>
          <w:sz w:val="20"/>
        </w:rPr>
        <w:t xml:space="preserve">: </w:t>
      </w:r>
      <w:r>
        <w:rPr>
          <w:sz w:val="20"/>
        </w:rPr>
        <w:t>Appointments Panel for the President of the University of Kurdistan-Hewler 2009</w:t>
      </w:r>
      <w:r w:rsidR="009E1AB3">
        <w:rPr>
          <w:sz w:val="20"/>
        </w:rPr>
        <w:t>;</w:t>
      </w:r>
      <w:r w:rsidR="00D4202B">
        <w:rPr>
          <w:sz w:val="20"/>
        </w:rPr>
        <w:t xml:space="preserve"> </w:t>
      </w:r>
      <w:r>
        <w:rPr>
          <w:sz w:val="20"/>
        </w:rPr>
        <w:t>M</w:t>
      </w:r>
      <w:r w:rsidRPr="00797396">
        <w:rPr>
          <w:sz w:val="20"/>
        </w:rPr>
        <w:t>ember of the International Social Sciences and Historical Research Board of Ireland (2007-</w:t>
      </w:r>
      <w:r>
        <w:rPr>
          <w:sz w:val="20"/>
        </w:rPr>
        <w:t>9</w:t>
      </w:r>
      <w:r w:rsidRPr="00797396">
        <w:rPr>
          <w:sz w:val="20"/>
        </w:rPr>
        <w:t>)</w:t>
      </w:r>
      <w:r w:rsidR="009E1AB3">
        <w:rPr>
          <w:sz w:val="20"/>
        </w:rPr>
        <w:t>;</w:t>
      </w:r>
      <w:r w:rsidR="00D4202B">
        <w:rPr>
          <w:sz w:val="20"/>
        </w:rPr>
        <w:t xml:space="preserve"> </w:t>
      </w:r>
      <w:r w:rsidRPr="00797396">
        <w:rPr>
          <w:sz w:val="20"/>
        </w:rPr>
        <w:t>Advisory Council of the Institute of Commonwealth Studies, Un</w:t>
      </w:r>
      <w:r w:rsidR="009E1AB3">
        <w:rPr>
          <w:sz w:val="20"/>
        </w:rPr>
        <w:t>iversity of London, (1999-2001);</w:t>
      </w:r>
      <w:r w:rsidR="00D4202B">
        <w:rPr>
          <w:sz w:val="20"/>
        </w:rPr>
        <w:t xml:space="preserve"> </w:t>
      </w:r>
      <w:r w:rsidRPr="00797396">
        <w:rPr>
          <w:sz w:val="20"/>
        </w:rPr>
        <w:t>External Examiner:  at University College Dublin (1997-9); University of Edinburgh (1997-9); and Dublin City University (1994-7).</w:t>
      </w:r>
    </w:p>
    <w:p w:rsidR="007D3486" w:rsidRPr="00797396" w:rsidRDefault="007D3486" w:rsidP="007D3486"/>
    <w:p w:rsidR="00B50469" w:rsidRDefault="00F96DB8" w:rsidP="007D3486">
      <w:pPr>
        <w:rPr>
          <w:sz w:val="20"/>
        </w:rPr>
      </w:pPr>
      <w:r>
        <w:rPr>
          <w:rFonts w:ascii="Arial" w:hAnsi="Arial"/>
          <w:b/>
          <w:smallCaps/>
          <w:sz w:val="20"/>
        </w:rPr>
        <w:lastRenderedPageBreak/>
        <w:t xml:space="preserve">Editorial board memberships: </w:t>
      </w:r>
      <w:r w:rsidR="007D3486" w:rsidRPr="00B50469">
        <w:rPr>
          <w:smallCaps/>
          <w:sz w:val="20"/>
        </w:rPr>
        <w:t>Democratiya</w:t>
      </w:r>
      <w:r w:rsidR="007D3486" w:rsidRPr="00242485">
        <w:rPr>
          <w:sz w:val="20"/>
        </w:rPr>
        <w:t>, 2007-</w:t>
      </w:r>
      <w:r w:rsidR="00382908" w:rsidRPr="00242485">
        <w:rPr>
          <w:sz w:val="20"/>
        </w:rPr>
        <w:t xml:space="preserve">; </w:t>
      </w:r>
      <w:r w:rsidR="007D3486" w:rsidRPr="00B50469">
        <w:rPr>
          <w:smallCaps/>
          <w:sz w:val="20"/>
        </w:rPr>
        <w:t>Ethnic and Racial Studies</w:t>
      </w:r>
      <w:r w:rsidR="00B50469">
        <w:rPr>
          <w:sz w:val="20"/>
        </w:rPr>
        <w:t>,</w:t>
      </w:r>
      <w:r w:rsidR="00D4202B" w:rsidRPr="00242485">
        <w:rPr>
          <w:sz w:val="20"/>
        </w:rPr>
        <w:t xml:space="preserve"> </w:t>
      </w:r>
      <w:r w:rsidR="007D3486" w:rsidRPr="00242485">
        <w:rPr>
          <w:sz w:val="20"/>
        </w:rPr>
        <w:t>1989-97</w:t>
      </w:r>
      <w:r w:rsidR="00D4202B" w:rsidRPr="00242485">
        <w:rPr>
          <w:sz w:val="20"/>
        </w:rPr>
        <w:t xml:space="preserve">; </w:t>
      </w:r>
      <w:r w:rsidR="007D3486" w:rsidRPr="00B50469">
        <w:rPr>
          <w:smallCaps/>
          <w:sz w:val="20"/>
        </w:rPr>
        <w:t>International Journal of Diversity in Organizations, Communities and Nations</w:t>
      </w:r>
      <w:r w:rsidR="007D3486" w:rsidRPr="00242485">
        <w:rPr>
          <w:sz w:val="20"/>
        </w:rPr>
        <w:t>, International Advisory Board, 2003-</w:t>
      </w:r>
      <w:r w:rsidR="00382908" w:rsidRPr="00242485">
        <w:rPr>
          <w:sz w:val="20"/>
        </w:rPr>
        <w:t xml:space="preserve">; </w:t>
      </w:r>
      <w:r w:rsidR="007D3486" w:rsidRPr="00B50469">
        <w:rPr>
          <w:smallCaps/>
          <w:sz w:val="20"/>
        </w:rPr>
        <w:t>Irish Information Partnership</w:t>
      </w:r>
      <w:r w:rsidR="00D4202B" w:rsidRPr="00242485">
        <w:rPr>
          <w:sz w:val="20"/>
        </w:rPr>
        <w:t>, 1989-91</w:t>
      </w:r>
      <w:r w:rsidR="00382908" w:rsidRPr="00242485">
        <w:rPr>
          <w:sz w:val="20"/>
        </w:rPr>
        <w:t xml:space="preserve">; </w:t>
      </w:r>
      <w:r w:rsidR="007D3486" w:rsidRPr="00B50469">
        <w:rPr>
          <w:smallCaps/>
          <w:sz w:val="20"/>
        </w:rPr>
        <w:t>JEMIE</w:t>
      </w:r>
      <w:r w:rsidR="00382908" w:rsidRPr="00242485">
        <w:rPr>
          <w:sz w:val="20"/>
        </w:rPr>
        <w:t xml:space="preserve">; </w:t>
      </w:r>
      <w:r w:rsidR="007D3486" w:rsidRPr="00B50469">
        <w:rPr>
          <w:smallCaps/>
          <w:sz w:val="20"/>
        </w:rPr>
        <w:t>Ethnopolitics</w:t>
      </w:r>
      <w:r w:rsidR="00D4202B" w:rsidRPr="00242485">
        <w:rPr>
          <w:sz w:val="20"/>
        </w:rPr>
        <w:t xml:space="preserve">, </w:t>
      </w:r>
      <w:r w:rsidR="007D3486" w:rsidRPr="00242485">
        <w:rPr>
          <w:sz w:val="20"/>
        </w:rPr>
        <w:t>2001-</w:t>
      </w:r>
      <w:r w:rsidR="00D4202B" w:rsidRPr="00242485">
        <w:rPr>
          <w:sz w:val="20"/>
        </w:rPr>
        <w:t xml:space="preserve">, </w:t>
      </w:r>
      <w:r w:rsidR="007D3486" w:rsidRPr="00B50469">
        <w:rPr>
          <w:smallCaps/>
          <w:sz w:val="20"/>
        </w:rPr>
        <w:t>Nationalism and Ethnic Politics</w:t>
      </w:r>
      <w:r w:rsidR="00B50469">
        <w:rPr>
          <w:sz w:val="20"/>
        </w:rPr>
        <w:t>,</w:t>
      </w:r>
      <w:r w:rsidR="00D4202B" w:rsidRPr="00242485">
        <w:rPr>
          <w:sz w:val="20"/>
        </w:rPr>
        <w:t xml:space="preserve"> </w:t>
      </w:r>
      <w:r w:rsidR="007D3486" w:rsidRPr="00242485">
        <w:rPr>
          <w:sz w:val="20"/>
        </w:rPr>
        <w:t>2005-</w:t>
      </w:r>
      <w:r w:rsidR="00382908" w:rsidRPr="00242485">
        <w:rPr>
          <w:sz w:val="20"/>
        </w:rPr>
        <w:t xml:space="preserve">; </w:t>
      </w:r>
      <w:r w:rsidR="007D3486" w:rsidRPr="00B50469">
        <w:rPr>
          <w:smallCaps/>
          <w:sz w:val="20"/>
        </w:rPr>
        <w:t>Nations and Nationalism</w:t>
      </w:r>
      <w:r w:rsidR="00D4202B" w:rsidRPr="00242485">
        <w:rPr>
          <w:sz w:val="20"/>
        </w:rPr>
        <w:t xml:space="preserve">, </w:t>
      </w:r>
      <w:r w:rsidR="007D3486" w:rsidRPr="00242485">
        <w:rPr>
          <w:sz w:val="20"/>
        </w:rPr>
        <w:t>1994-2003</w:t>
      </w:r>
      <w:r w:rsidR="00382908" w:rsidRPr="00242485">
        <w:rPr>
          <w:sz w:val="20"/>
        </w:rPr>
        <w:t xml:space="preserve">; </w:t>
      </w:r>
      <w:r w:rsidR="007D3486" w:rsidRPr="00B50469">
        <w:rPr>
          <w:smallCaps/>
          <w:sz w:val="20"/>
        </w:rPr>
        <w:t>Peace and Conflict Studies</w:t>
      </w:r>
      <w:r w:rsidR="00B50469">
        <w:rPr>
          <w:sz w:val="20"/>
        </w:rPr>
        <w:t xml:space="preserve">, </w:t>
      </w:r>
      <w:r w:rsidR="007D3486" w:rsidRPr="00242485">
        <w:rPr>
          <w:sz w:val="20"/>
        </w:rPr>
        <w:t xml:space="preserve"> 2002-</w:t>
      </w:r>
      <w:r w:rsidR="00382908" w:rsidRPr="00242485">
        <w:rPr>
          <w:sz w:val="20"/>
        </w:rPr>
        <w:t xml:space="preserve">; </w:t>
      </w:r>
      <w:r w:rsidR="007D3486" w:rsidRPr="00B50469">
        <w:rPr>
          <w:smallCaps/>
          <w:sz w:val="20"/>
        </w:rPr>
        <w:t>Penn Journal of International Law</w:t>
      </w:r>
      <w:r w:rsidR="007D3486" w:rsidRPr="00242485">
        <w:rPr>
          <w:sz w:val="20"/>
        </w:rPr>
        <w:t>, 2007-</w:t>
      </w:r>
      <w:r w:rsidR="00382908" w:rsidRPr="00242485">
        <w:rPr>
          <w:sz w:val="20"/>
        </w:rPr>
        <w:t xml:space="preserve">; </w:t>
      </w:r>
    </w:p>
    <w:p w:rsidR="007D3486" w:rsidRPr="00797396" w:rsidRDefault="007D3486" w:rsidP="007D3486"/>
    <w:p w:rsidR="007D3486" w:rsidRPr="00F96DB8" w:rsidRDefault="007D3486" w:rsidP="007D3486">
      <w:pPr>
        <w:rPr>
          <w:rFonts w:ascii="Arial" w:hAnsi="Arial"/>
          <w:b/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>Journal editor</w:t>
      </w:r>
      <w:r w:rsidR="00F96DB8">
        <w:rPr>
          <w:rFonts w:ascii="Arial" w:hAnsi="Arial"/>
          <w:b/>
          <w:smallCaps/>
          <w:sz w:val="20"/>
        </w:rPr>
        <w:t xml:space="preserve">: </w:t>
      </w:r>
      <w:r w:rsidRPr="0048525F">
        <w:rPr>
          <w:smallCaps/>
          <w:sz w:val="20"/>
        </w:rPr>
        <w:t>Public Administration</w:t>
      </w:r>
      <w:r w:rsidR="00382908">
        <w:rPr>
          <w:sz w:val="20"/>
        </w:rPr>
        <w:t xml:space="preserve">, Jt. Editor, 1988-89; </w:t>
      </w:r>
      <w:r w:rsidRPr="0048525F">
        <w:rPr>
          <w:smallCaps/>
          <w:sz w:val="20"/>
        </w:rPr>
        <w:t>LSE Quarterly</w:t>
      </w:r>
      <w:r w:rsidR="00382908">
        <w:rPr>
          <w:sz w:val="20"/>
        </w:rPr>
        <w:t xml:space="preserve">, Co-editor, 1988-89; </w:t>
      </w:r>
      <w:r w:rsidRPr="0048525F">
        <w:rPr>
          <w:smallCaps/>
          <w:sz w:val="20"/>
        </w:rPr>
        <w:t>Politics</w:t>
      </w:r>
      <w:r w:rsidRPr="00797396">
        <w:rPr>
          <w:sz w:val="20"/>
        </w:rPr>
        <w:t>, Commissioning Editor &amp; Editorial Board, 1985-88</w:t>
      </w:r>
      <w:r w:rsidRPr="00797396">
        <w:t>.</w:t>
      </w:r>
    </w:p>
    <w:p w:rsidR="007D3486" w:rsidRDefault="007D3486" w:rsidP="007D3486">
      <w:pPr>
        <w:rPr>
          <w:rFonts w:ascii="Arial" w:hAnsi="Arial"/>
          <w:b/>
        </w:rPr>
      </w:pPr>
    </w:p>
    <w:p w:rsidR="00B50469" w:rsidRDefault="007D3486" w:rsidP="007D3486">
      <w:pPr>
        <w:rPr>
          <w:rFonts w:ascii="Arial" w:hAnsi="Arial"/>
          <w:b/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>External advisory work</w:t>
      </w:r>
    </w:p>
    <w:p w:rsidR="009D515C" w:rsidRDefault="009D515C" w:rsidP="00B50469">
      <w:pPr>
        <w:spacing w:after="40"/>
        <w:rPr>
          <w:sz w:val="20"/>
        </w:rPr>
      </w:pPr>
      <w:r>
        <w:rPr>
          <w:sz w:val="20"/>
        </w:rPr>
        <w:t>Senior Advisor on Power-Sharing, Standby Team of the Mediation Support Unit, United Nations, supported by the Norwegian Refugee Council 2009-10</w:t>
      </w:r>
    </w:p>
    <w:p w:rsidR="00B50469" w:rsidRDefault="007D3486" w:rsidP="00B50469">
      <w:pPr>
        <w:spacing w:after="40"/>
        <w:rPr>
          <w:sz w:val="20"/>
        </w:rPr>
      </w:pPr>
      <w:r w:rsidRPr="00797396">
        <w:rPr>
          <w:sz w:val="20"/>
        </w:rPr>
        <w:t xml:space="preserve">International constitutional advisor to the Kurdistan National Assembly and </w:t>
      </w:r>
      <w:r w:rsidR="00B47CED">
        <w:rPr>
          <w:sz w:val="20"/>
        </w:rPr>
        <w:t xml:space="preserve">Kurdistan Regional </w:t>
      </w:r>
      <w:r w:rsidRPr="00797396">
        <w:rPr>
          <w:sz w:val="20"/>
        </w:rPr>
        <w:t>Government</w:t>
      </w:r>
      <w:r w:rsidR="00D4202B">
        <w:rPr>
          <w:sz w:val="20"/>
        </w:rPr>
        <w:t>, 2004-9</w:t>
      </w:r>
      <w:r w:rsidR="00F96DB8">
        <w:rPr>
          <w:sz w:val="20"/>
        </w:rPr>
        <w:t>, responsible for advice on federalism, power-sharing, electoral systems, rights of nationalities and religious communities.</w:t>
      </w:r>
    </w:p>
    <w:p w:rsidR="007D3486" w:rsidRPr="00B50469" w:rsidRDefault="00B50469" w:rsidP="00B50469">
      <w:pPr>
        <w:spacing w:after="40"/>
        <w:rPr>
          <w:rFonts w:ascii="Arial" w:hAnsi="Arial"/>
          <w:b/>
          <w:smallCaps/>
          <w:sz w:val="20"/>
        </w:rPr>
      </w:pPr>
      <w:r w:rsidRPr="00242485">
        <w:rPr>
          <w:rStyle w:val="Style2Char"/>
          <w:smallCaps w:val="0"/>
          <w:sz w:val="20"/>
        </w:rPr>
        <w:t>Interdisciplinary Center on Minority Protection</w:t>
      </w:r>
      <w:r w:rsidRPr="00242485">
        <w:rPr>
          <w:sz w:val="20"/>
        </w:rPr>
        <w:t>, Erasmus University of Rotterdam, International Advisory Board Member</w:t>
      </w:r>
      <w:r>
        <w:rPr>
          <w:sz w:val="20"/>
        </w:rPr>
        <w:t>, 2009-.</w:t>
      </w:r>
    </w:p>
    <w:p w:rsidR="00D4202B" w:rsidRDefault="007D3486" w:rsidP="00B50469">
      <w:pPr>
        <w:spacing w:after="40"/>
        <w:rPr>
          <w:sz w:val="20"/>
        </w:rPr>
      </w:pPr>
      <w:r w:rsidRPr="00797396">
        <w:rPr>
          <w:sz w:val="20"/>
        </w:rPr>
        <w:t>Trustee of</w:t>
      </w:r>
      <w:r w:rsidR="00B50469">
        <w:rPr>
          <w:sz w:val="20"/>
        </w:rPr>
        <w:t xml:space="preserve"> International Alert, London</w:t>
      </w:r>
      <w:r w:rsidR="009E1AB3">
        <w:rPr>
          <w:sz w:val="20"/>
        </w:rPr>
        <w:t xml:space="preserve">, </w:t>
      </w:r>
      <w:r w:rsidRPr="00797396">
        <w:rPr>
          <w:sz w:val="20"/>
        </w:rPr>
        <w:t>200</w:t>
      </w:r>
      <w:r w:rsidR="009E1AB3">
        <w:rPr>
          <w:sz w:val="20"/>
        </w:rPr>
        <w:t>5-</w:t>
      </w:r>
    </w:p>
    <w:p w:rsidR="007D3486" w:rsidRPr="00797396" w:rsidRDefault="00D4202B" w:rsidP="00B50469">
      <w:pPr>
        <w:spacing w:after="40"/>
        <w:rPr>
          <w:sz w:val="20"/>
        </w:rPr>
      </w:pPr>
      <w:r>
        <w:rPr>
          <w:sz w:val="20"/>
        </w:rPr>
        <w:t xml:space="preserve">Consultant to the UNDP Human Development Report </w:t>
      </w:r>
      <w:r w:rsidR="009E1AB3">
        <w:rPr>
          <w:sz w:val="20"/>
        </w:rPr>
        <w:t>(</w:t>
      </w:r>
      <w:r>
        <w:rPr>
          <w:sz w:val="20"/>
        </w:rPr>
        <w:t>2004</w:t>
      </w:r>
      <w:r w:rsidR="009E1AB3">
        <w:rPr>
          <w:sz w:val="20"/>
        </w:rPr>
        <w:t>)</w:t>
      </w:r>
      <w:r>
        <w:rPr>
          <w:sz w:val="20"/>
        </w:rPr>
        <w:t xml:space="preserve"> </w:t>
      </w:r>
      <w:r w:rsidRPr="009E1AB3">
        <w:rPr>
          <w:i/>
          <w:sz w:val="20"/>
        </w:rPr>
        <w:t>Culture and Liberty</w:t>
      </w:r>
    </w:p>
    <w:p w:rsidR="007D3486" w:rsidRPr="00797396" w:rsidRDefault="007D3486" w:rsidP="00B50469">
      <w:pPr>
        <w:spacing w:after="40"/>
        <w:rPr>
          <w:sz w:val="20"/>
        </w:rPr>
      </w:pPr>
      <w:r w:rsidRPr="00797396">
        <w:rPr>
          <w:sz w:val="20"/>
        </w:rPr>
        <w:t>Consultant to Department of International Development (UK), responsible for advising on power-sharing, coalition formation and</w:t>
      </w:r>
      <w:r>
        <w:rPr>
          <w:sz w:val="20"/>
        </w:rPr>
        <w:t xml:space="preserve"> electoral systems, Nepal (2007</w:t>
      </w:r>
      <w:r w:rsidRPr="00797396">
        <w:rPr>
          <w:sz w:val="20"/>
        </w:rPr>
        <w:t>)</w:t>
      </w:r>
      <w:r w:rsidR="00D4202B">
        <w:rPr>
          <w:sz w:val="20"/>
        </w:rPr>
        <w:t xml:space="preserve">; </w:t>
      </w:r>
      <w:r w:rsidR="009E1AB3">
        <w:rPr>
          <w:sz w:val="20"/>
        </w:rPr>
        <w:t xml:space="preserve">and </w:t>
      </w:r>
      <w:r w:rsidRPr="00797396">
        <w:rPr>
          <w:sz w:val="20"/>
        </w:rPr>
        <w:t>for advising on the management of coalition governments, KwaZulu Natal, Republic of South Africa (2000-1).</w:t>
      </w:r>
    </w:p>
    <w:p w:rsidR="007D3486" w:rsidRPr="00797396" w:rsidRDefault="007D3486" w:rsidP="00B50469">
      <w:pPr>
        <w:spacing w:after="40"/>
        <w:rPr>
          <w:sz w:val="20"/>
        </w:rPr>
      </w:pPr>
      <w:r w:rsidRPr="00797396">
        <w:rPr>
          <w:sz w:val="20"/>
        </w:rPr>
        <w:t>Consultant to E</w:t>
      </w:r>
      <w:r w:rsidR="00242485">
        <w:rPr>
          <w:sz w:val="20"/>
        </w:rPr>
        <w:t xml:space="preserve">uropean Union and </w:t>
      </w:r>
      <w:r w:rsidRPr="00797396">
        <w:rPr>
          <w:sz w:val="20"/>
        </w:rPr>
        <w:t>UN project on Reconstr</w:t>
      </w:r>
      <w:r w:rsidR="00D4202B">
        <w:rPr>
          <w:sz w:val="20"/>
        </w:rPr>
        <w:t>ucting Somalia (1995-</w:t>
      </w:r>
      <w:r w:rsidR="009E1AB3">
        <w:rPr>
          <w:sz w:val="20"/>
        </w:rPr>
        <w:t>9</w:t>
      </w:r>
      <w:r w:rsidR="00D4202B">
        <w:rPr>
          <w:sz w:val="20"/>
        </w:rPr>
        <w:t xml:space="preserve">), responsibility for </w:t>
      </w:r>
      <w:r w:rsidRPr="00797396">
        <w:rPr>
          <w:sz w:val="20"/>
        </w:rPr>
        <w:t>power-sharing, federalism, human rights, and electoral systems.  Co-drafter of Constitut</w:t>
      </w:r>
      <w:r w:rsidR="00F96DB8">
        <w:rPr>
          <w:sz w:val="20"/>
        </w:rPr>
        <w:t xml:space="preserve">ional </w:t>
      </w:r>
      <w:r w:rsidRPr="00797396">
        <w:rPr>
          <w:sz w:val="20"/>
        </w:rPr>
        <w:t>Charter for the State of Puntland, Somalia.</w:t>
      </w:r>
    </w:p>
    <w:p w:rsidR="007D3486" w:rsidRPr="00B47CED" w:rsidRDefault="007D3486" w:rsidP="00B50469">
      <w:pPr>
        <w:spacing w:after="40"/>
        <w:rPr>
          <w:smallCaps/>
          <w:sz w:val="20"/>
        </w:rPr>
      </w:pPr>
      <w:r w:rsidRPr="00242485">
        <w:rPr>
          <w:sz w:val="20"/>
        </w:rPr>
        <w:t>Irish peace process activities</w:t>
      </w:r>
      <w:r w:rsidR="009E1AB3">
        <w:rPr>
          <w:sz w:val="20"/>
        </w:rPr>
        <w:t xml:space="preserve"> (1987-)</w:t>
      </w:r>
      <w:r w:rsidRPr="003E0E0D">
        <w:rPr>
          <w:smallCaps/>
          <w:sz w:val="20"/>
        </w:rPr>
        <w:t xml:space="preserve">: </w:t>
      </w:r>
      <w:r w:rsidR="00B6553E" w:rsidRPr="00797396">
        <w:rPr>
          <w:sz w:val="20"/>
        </w:rPr>
        <w:t>Political Advisor to Dr Marjorie Mowlam MP, Shadow Secretary of State for Northern Ireland, and to Kevin McNamara MP, Shadow Secretary of State for</w:t>
      </w:r>
      <w:r w:rsidR="00B6553E">
        <w:rPr>
          <w:sz w:val="20"/>
        </w:rPr>
        <w:t xml:space="preserve"> Northern Ireland (1987-1996/7), advising on all matters affecting constitutional politics,</w:t>
      </w:r>
      <w:r w:rsidR="00D4202B">
        <w:rPr>
          <w:sz w:val="20"/>
        </w:rPr>
        <w:t xml:space="preserve"> a</w:t>
      </w:r>
      <w:r w:rsidR="00B6553E">
        <w:rPr>
          <w:sz w:val="20"/>
        </w:rPr>
        <w:t xml:space="preserve">nd proposed power-sharing arrangements. </w:t>
      </w:r>
      <w:r w:rsidR="009E1AB3">
        <w:rPr>
          <w:sz w:val="20"/>
        </w:rPr>
        <w:t>Policy A</w:t>
      </w:r>
      <w:r w:rsidRPr="00797396">
        <w:rPr>
          <w:sz w:val="20"/>
        </w:rPr>
        <w:t>dvisor to the British Labour P</w:t>
      </w:r>
      <w:r w:rsidR="009E1AB3">
        <w:rPr>
          <w:sz w:val="20"/>
        </w:rPr>
        <w:t>arty (1987-8-1996-7); Informal A</w:t>
      </w:r>
      <w:r w:rsidRPr="00797396">
        <w:rPr>
          <w:sz w:val="20"/>
        </w:rPr>
        <w:t xml:space="preserve">dvisor to Americans promoting peace in </w:t>
      </w:r>
      <w:r w:rsidR="00B6553E">
        <w:rPr>
          <w:sz w:val="20"/>
        </w:rPr>
        <w:t xml:space="preserve">Ireland (1993-); </w:t>
      </w:r>
      <w:r w:rsidRPr="00797396">
        <w:rPr>
          <w:sz w:val="20"/>
        </w:rPr>
        <w:t>Author of multiple constitutional and policy memoranda to Pa</w:t>
      </w:r>
      <w:r w:rsidR="00B47CED">
        <w:rPr>
          <w:sz w:val="20"/>
        </w:rPr>
        <w:t>rties and Governments (1994-); S</w:t>
      </w:r>
      <w:r w:rsidRPr="00797396">
        <w:rPr>
          <w:sz w:val="20"/>
        </w:rPr>
        <w:t xml:space="preserve">ubmission to Patten Commission, meeting with Mr Patten, testimony on Patten Report to the Helsinki Commission before the US House of Representatives  (1998-2000); Guest at the </w:t>
      </w:r>
      <w:r>
        <w:rPr>
          <w:sz w:val="20"/>
        </w:rPr>
        <w:t xml:space="preserve">US </w:t>
      </w:r>
      <w:r w:rsidRPr="00797396">
        <w:rPr>
          <w:sz w:val="20"/>
        </w:rPr>
        <w:t>White House (March 17 1998, May 24-26 1995, March 17 1994); Occasional participant in the British-Irish Association (1990-</w:t>
      </w:r>
      <w:r w:rsidR="009E1AB3">
        <w:rPr>
          <w:sz w:val="20"/>
        </w:rPr>
        <w:t>99</w:t>
      </w:r>
      <w:r w:rsidRPr="00797396">
        <w:rPr>
          <w:sz w:val="20"/>
        </w:rPr>
        <w:t>).</w:t>
      </w:r>
    </w:p>
    <w:p w:rsidR="007D3486" w:rsidRPr="00797396" w:rsidRDefault="007D3486" w:rsidP="007D3486"/>
    <w:p w:rsidR="007D3486" w:rsidRPr="00F96DB8" w:rsidRDefault="007D3486" w:rsidP="007D3486">
      <w:pPr>
        <w:rPr>
          <w:rFonts w:ascii="Arial" w:hAnsi="Arial"/>
          <w:b/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>Broadcasting and journalism</w:t>
      </w:r>
      <w:r w:rsidR="00F96DB8">
        <w:rPr>
          <w:rFonts w:ascii="Arial" w:hAnsi="Arial"/>
          <w:b/>
          <w:smallCaps/>
          <w:sz w:val="20"/>
        </w:rPr>
        <w:t xml:space="preserve">: </w:t>
      </w:r>
      <w:r w:rsidRPr="00797396">
        <w:rPr>
          <w:sz w:val="20"/>
        </w:rPr>
        <w:t>Regular broadcaster for BBC Radio</w:t>
      </w:r>
      <w:r w:rsidR="00A062AD">
        <w:rPr>
          <w:sz w:val="20"/>
        </w:rPr>
        <w:t xml:space="preserve"> 4’s Analysis program (1992-2000</w:t>
      </w:r>
      <w:r w:rsidR="009E1AB3">
        <w:rPr>
          <w:sz w:val="20"/>
        </w:rPr>
        <w:t>) -</w:t>
      </w:r>
      <w:r w:rsidRPr="00797396">
        <w:rPr>
          <w:sz w:val="20"/>
        </w:rPr>
        <w:t xml:space="preserve"> highlights include being </w:t>
      </w:r>
      <w:r w:rsidR="009E1AB3">
        <w:rPr>
          <w:sz w:val="20"/>
        </w:rPr>
        <w:t xml:space="preserve">a presenter and writer of </w:t>
      </w:r>
      <w:r w:rsidR="00A062AD">
        <w:rPr>
          <w:sz w:val="20"/>
        </w:rPr>
        <w:t xml:space="preserve">10 </w:t>
      </w:r>
      <w:r w:rsidRPr="00797396">
        <w:rPr>
          <w:sz w:val="20"/>
        </w:rPr>
        <w:t>radio documentarie</w:t>
      </w:r>
      <w:r w:rsidR="00A062AD">
        <w:rPr>
          <w:sz w:val="20"/>
        </w:rPr>
        <w:t xml:space="preserve">s. </w:t>
      </w:r>
      <w:r w:rsidR="00D4202B">
        <w:rPr>
          <w:smallCaps/>
          <w:sz w:val="20"/>
        </w:rPr>
        <w:t xml:space="preserve"> </w:t>
      </w:r>
      <w:r w:rsidR="009E1AB3">
        <w:rPr>
          <w:sz w:val="20"/>
        </w:rPr>
        <w:t xml:space="preserve">Regular </w:t>
      </w:r>
      <w:r w:rsidRPr="00797396">
        <w:rPr>
          <w:sz w:val="20"/>
        </w:rPr>
        <w:t>broadcaster on British, Irish, American, European, and Japanese networks, especially on British, Irish</w:t>
      </w:r>
      <w:r w:rsidR="00B50469">
        <w:rPr>
          <w:sz w:val="20"/>
        </w:rPr>
        <w:t>,</w:t>
      </w:r>
      <w:r w:rsidRPr="00797396">
        <w:rPr>
          <w:sz w:val="20"/>
        </w:rPr>
        <w:t xml:space="preserve"> and Iraqi politics</w:t>
      </w:r>
      <w:r w:rsidR="00D4202B">
        <w:rPr>
          <w:sz w:val="20"/>
        </w:rPr>
        <w:t xml:space="preserve">.  </w:t>
      </w:r>
      <w:r w:rsidRPr="00797396">
        <w:rPr>
          <w:sz w:val="20"/>
        </w:rPr>
        <w:t xml:space="preserve">Regular </w:t>
      </w:r>
      <w:r w:rsidR="00A062AD">
        <w:rPr>
          <w:sz w:val="20"/>
        </w:rPr>
        <w:t xml:space="preserve">writer of </w:t>
      </w:r>
      <w:r w:rsidRPr="00797396">
        <w:rPr>
          <w:sz w:val="20"/>
        </w:rPr>
        <w:t>op-ed</w:t>
      </w:r>
      <w:r w:rsidR="00A062AD">
        <w:rPr>
          <w:sz w:val="20"/>
        </w:rPr>
        <w:t xml:space="preserve">s and articles </w:t>
      </w:r>
      <w:r w:rsidRPr="00797396">
        <w:rPr>
          <w:sz w:val="20"/>
        </w:rPr>
        <w:t>writer for newspapers</w:t>
      </w:r>
      <w:r w:rsidR="00A062AD">
        <w:rPr>
          <w:sz w:val="20"/>
        </w:rPr>
        <w:t xml:space="preserve"> and magazines, including  </w:t>
      </w:r>
      <w:r w:rsidRPr="00797396">
        <w:rPr>
          <w:sz w:val="20"/>
        </w:rPr>
        <w:t xml:space="preserve"> </w:t>
      </w:r>
      <w:r w:rsidR="00A062AD" w:rsidRPr="00242485">
        <w:rPr>
          <w:i/>
          <w:sz w:val="20"/>
        </w:rPr>
        <w:t xml:space="preserve">Dissent </w:t>
      </w:r>
      <w:r w:rsidR="00A062AD" w:rsidRPr="009E1AB3">
        <w:rPr>
          <w:sz w:val="20"/>
        </w:rPr>
        <w:t>(New York),</w:t>
      </w:r>
      <w:r w:rsidR="00A062AD" w:rsidRPr="00242485">
        <w:rPr>
          <w:i/>
          <w:sz w:val="20"/>
        </w:rPr>
        <w:t xml:space="preserve"> F</w:t>
      </w:r>
      <w:r w:rsidRPr="00242485">
        <w:rPr>
          <w:i/>
          <w:sz w:val="20"/>
        </w:rPr>
        <w:t xml:space="preserve">inancial Times </w:t>
      </w:r>
      <w:r w:rsidRPr="009E1AB3">
        <w:rPr>
          <w:sz w:val="20"/>
        </w:rPr>
        <w:t>(London),</w:t>
      </w:r>
      <w:r w:rsidRPr="00242485">
        <w:rPr>
          <w:i/>
          <w:sz w:val="20"/>
        </w:rPr>
        <w:t xml:space="preserve"> Fortnight </w:t>
      </w:r>
      <w:r w:rsidRPr="009E1AB3">
        <w:rPr>
          <w:sz w:val="20"/>
        </w:rPr>
        <w:t>(Belfast),</w:t>
      </w:r>
      <w:r w:rsidRPr="00242485">
        <w:rPr>
          <w:i/>
          <w:sz w:val="20"/>
        </w:rPr>
        <w:t xml:space="preserve"> Globe &amp; Mail </w:t>
      </w:r>
      <w:r w:rsidRPr="009E1AB3">
        <w:rPr>
          <w:sz w:val="20"/>
        </w:rPr>
        <w:t>(Canada),</w:t>
      </w:r>
      <w:r w:rsidRPr="00242485">
        <w:rPr>
          <w:i/>
          <w:sz w:val="20"/>
        </w:rPr>
        <w:t xml:space="preserve"> Guardian </w:t>
      </w:r>
      <w:r w:rsidRPr="009E1AB3">
        <w:rPr>
          <w:sz w:val="20"/>
        </w:rPr>
        <w:t>(London)</w:t>
      </w:r>
      <w:r w:rsidRPr="00242485">
        <w:rPr>
          <w:i/>
          <w:sz w:val="20"/>
        </w:rPr>
        <w:t xml:space="preserve">, IlSol-24Ore </w:t>
      </w:r>
      <w:r w:rsidRPr="009E1AB3">
        <w:rPr>
          <w:sz w:val="20"/>
        </w:rPr>
        <w:t>(Italy),</w:t>
      </w:r>
      <w:r w:rsidRPr="00242485">
        <w:rPr>
          <w:i/>
          <w:sz w:val="20"/>
        </w:rPr>
        <w:t xml:space="preserve"> Independent </w:t>
      </w:r>
      <w:r w:rsidRPr="009E1AB3">
        <w:rPr>
          <w:sz w:val="20"/>
        </w:rPr>
        <w:t>(London),</w:t>
      </w:r>
      <w:r w:rsidRPr="00242485">
        <w:rPr>
          <w:i/>
          <w:sz w:val="20"/>
        </w:rPr>
        <w:t xml:space="preserve"> Irish Independent </w:t>
      </w:r>
      <w:r w:rsidRPr="009E1AB3">
        <w:rPr>
          <w:sz w:val="20"/>
        </w:rPr>
        <w:t>(Dublin),</w:t>
      </w:r>
      <w:r w:rsidRPr="00242485">
        <w:rPr>
          <w:i/>
          <w:sz w:val="20"/>
        </w:rPr>
        <w:t xml:space="preserve"> Irish News </w:t>
      </w:r>
      <w:r w:rsidRPr="009E1AB3">
        <w:rPr>
          <w:sz w:val="20"/>
        </w:rPr>
        <w:t>(Belfast),</w:t>
      </w:r>
      <w:r w:rsidRPr="00242485">
        <w:rPr>
          <w:i/>
          <w:sz w:val="20"/>
        </w:rPr>
        <w:t xml:space="preserve"> Irish Times </w:t>
      </w:r>
      <w:r w:rsidRPr="009E1AB3">
        <w:rPr>
          <w:sz w:val="20"/>
        </w:rPr>
        <w:t>(Dublin),</w:t>
      </w:r>
      <w:r w:rsidRPr="00242485">
        <w:rPr>
          <w:i/>
          <w:sz w:val="20"/>
        </w:rPr>
        <w:t xml:space="preserve"> Los Angeles Times, Pennsylvania Gazette, Philadelphia Inquirer, Scotsman </w:t>
      </w:r>
      <w:r w:rsidRPr="009E1AB3">
        <w:rPr>
          <w:sz w:val="20"/>
        </w:rPr>
        <w:t>(Edinburgh),</w:t>
      </w:r>
      <w:r w:rsidRPr="00242485">
        <w:rPr>
          <w:i/>
          <w:sz w:val="20"/>
        </w:rPr>
        <w:t xml:space="preserve"> Sunday Business Post </w:t>
      </w:r>
      <w:r w:rsidRPr="009E1AB3">
        <w:rPr>
          <w:sz w:val="20"/>
        </w:rPr>
        <w:t>(Dublin),</w:t>
      </w:r>
      <w:r w:rsidRPr="00242485">
        <w:rPr>
          <w:i/>
          <w:sz w:val="20"/>
        </w:rPr>
        <w:t xml:space="preserve"> Sunday Press </w:t>
      </w:r>
      <w:r w:rsidRPr="009E1AB3">
        <w:rPr>
          <w:sz w:val="20"/>
        </w:rPr>
        <w:t>(Dublin),</w:t>
      </w:r>
      <w:r w:rsidRPr="00242485">
        <w:rPr>
          <w:i/>
          <w:sz w:val="20"/>
        </w:rPr>
        <w:t xml:space="preserve"> Sunday Tribune </w:t>
      </w:r>
      <w:r w:rsidRPr="009E1AB3">
        <w:rPr>
          <w:sz w:val="20"/>
        </w:rPr>
        <w:t>(Dublin),</w:t>
      </w:r>
      <w:r w:rsidRPr="00242485">
        <w:rPr>
          <w:i/>
          <w:sz w:val="20"/>
        </w:rPr>
        <w:t xml:space="preserve"> Washington Times</w:t>
      </w:r>
      <w:r w:rsidR="00B50469">
        <w:rPr>
          <w:i/>
          <w:sz w:val="20"/>
        </w:rPr>
        <w:t>.</w:t>
      </w:r>
    </w:p>
    <w:p w:rsidR="007D3486" w:rsidRPr="00797396" w:rsidRDefault="007D3486" w:rsidP="007D3486"/>
    <w:p w:rsidR="007D3486" w:rsidRPr="00242485" w:rsidRDefault="007D3486" w:rsidP="007D3486">
      <w:pPr>
        <w:rPr>
          <w:rFonts w:ascii="Arial" w:hAnsi="Arial"/>
          <w:b/>
          <w:smallCaps/>
          <w:sz w:val="20"/>
        </w:rPr>
      </w:pPr>
      <w:r w:rsidRPr="00242485">
        <w:rPr>
          <w:rFonts w:ascii="Arial" w:hAnsi="Arial"/>
          <w:b/>
          <w:smallCaps/>
          <w:sz w:val="20"/>
        </w:rPr>
        <w:t xml:space="preserve">Current Research </w:t>
      </w:r>
      <w:r w:rsidR="00B6553E" w:rsidRPr="00242485">
        <w:rPr>
          <w:rFonts w:ascii="Arial" w:hAnsi="Arial"/>
          <w:b/>
          <w:smallCaps/>
          <w:sz w:val="20"/>
        </w:rPr>
        <w:t>interests</w:t>
      </w:r>
      <w:r w:rsidR="00F96DB8">
        <w:rPr>
          <w:rFonts w:ascii="Arial" w:hAnsi="Arial"/>
          <w:b/>
          <w:smallCaps/>
          <w:sz w:val="20"/>
        </w:rPr>
        <w:t>:</w:t>
      </w:r>
    </w:p>
    <w:p w:rsidR="007D3486" w:rsidRPr="00797396" w:rsidRDefault="007D3486" w:rsidP="007D3486">
      <w:pPr>
        <w:rPr>
          <w:sz w:val="20"/>
        </w:rPr>
      </w:pPr>
      <w:r w:rsidRPr="00797396">
        <w:rPr>
          <w:sz w:val="20"/>
        </w:rPr>
        <w:t>Power-sharing systems, especially in consociations and pluralist federations.</w:t>
      </w:r>
      <w:r w:rsidR="00B6553E">
        <w:rPr>
          <w:sz w:val="20"/>
        </w:rPr>
        <w:t xml:space="preserve"> </w:t>
      </w:r>
      <w:r w:rsidR="00B50469">
        <w:rPr>
          <w:sz w:val="20"/>
        </w:rPr>
        <w:t xml:space="preserve"> Nationalism: </w:t>
      </w:r>
      <w:r w:rsidRPr="00797396">
        <w:rPr>
          <w:sz w:val="20"/>
        </w:rPr>
        <w:t xml:space="preserve"> national and ethnic conflict-regulation; national self-determination.</w:t>
      </w:r>
      <w:r w:rsidR="00B6553E">
        <w:rPr>
          <w:sz w:val="20"/>
        </w:rPr>
        <w:t xml:space="preserve"> </w:t>
      </w:r>
      <w:r w:rsidR="00B50469">
        <w:rPr>
          <w:sz w:val="20"/>
        </w:rPr>
        <w:t xml:space="preserve"> </w:t>
      </w:r>
      <w:r w:rsidRPr="00797396">
        <w:rPr>
          <w:sz w:val="20"/>
        </w:rPr>
        <w:t>National, ethnic and communal violence.</w:t>
      </w:r>
      <w:r w:rsidR="00B6553E">
        <w:rPr>
          <w:sz w:val="20"/>
        </w:rPr>
        <w:t xml:space="preserve"> </w:t>
      </w:r>
      <w:r w:rsidR="00B50469">
        <w:rPr>
          <w:sz w:val="20"/>
        </w:rPr>
        <w:t xml:space="preserve"> </w:t>
      </w:r>
      <w:r w:rsidRPr="00797396">
        <w:rPr>
          <w:sz w:val="20"/>
        </w:rPr>
        <w:t>Democracy, democratization and electoral systems.</w:t>
      </w:r>
      <w:r w:rsidR="00B50469">
        <w:rPr>
          <w:sz w:val="20"/>
        </w:rPr>
        <w:t xml:space="preserve"> Constitutional design</w:t>
      </w:r>
      <w:r w:rsidR="00B6553E">
        <w:rPr>
          <w:sz w:val="20"/>
        </w:rPr>
        <w:t xml:space="preserve">. </w:t>
      </w:r>
      <w:r w:rsidRPr="00797396">
        <w:rPr>
          <w:sz w:val="20"/>
        </w:rPr>
        <w:t>Iraq’s constitutional process.</w:t>
      </w:r>
      <w:r w:rsidR="00B6553E">
        <w:rPr>
          <w:sz w:val="20"/>
        </w:rPr>
        <w:t xml:space="preserve"> </w:t>
      </w:r>
      <w:r w:rsidRPr="00797396">
        <w:rPr>
          <w:sz w:val="20"/>
        </w:rPr>
        <w:t>Irish peace process.</w:t>
      </w:r>
      <w:r w:rsidR="00B6553E">
        <w:rPr>
          <w:sz w:val="20"/>
        </w:rPr>
        <w:t xml:space="preserve"> </w:t>
      </w:r>
      <w:r w:rsidRPr="00797396">
        <w:rPr>
          <w:sz w:val="20"/>
        </w:rPr>
        <w:t xml:space="preserve">Theocracies. </w:t>
      </w:r>
    </w:p>
    <w:p w:rsidR="007D3486" w:rsidRPr="00797396" w:rsidRDefault="007D3486" w:rsidP="007D3486"/>
    <w:p w:rsidR="00F96DB8" w:rsidRDefault="00D4202B" w:rsidP="00F96DB8">
      <w:pPr>
        <w:rPr>
          <w:sz w:val="20"/>
        </w:rPr>
      </w:pPr>
      <w:r w:rsidRPr="00242485">
        <w:rPr>
          <w:rFonts w:ascii="Arial" w:hAnsi="Arial"/>
          <w:b/>
          <w:smallCaps/>
          <w:sz w:val="20"/>
        </w:rPr>
        <w:t>Publications</w:t>
      </w:r>
      <w:r w:rsidR="00F96DB8">
        <w:rPr>
          <w:rFonts w:ascii="Arial" w:hAnsi="Arial"/>
          <w:b/>
          <w:smallCaps/>
          <w:sz w:val="20"/>
        </w:rPr>
        <w:t xml:space="preserve">: </w:t>
      </w:r>
      <w:r w:rsidR="00F96DB8">
        <w:rPr>
          <w:sz w:val="20"/>
        </w:rPr>
        <w:t xml:space="preserve">For full details of publication see full academic CV, available at: </w:t>
      </w:r>
    </w:p>
    <w:p w:rsidR="00F96DB8" w:rsidRPr="00D4202B" w:rsidRDefault="00F96DB8" w:rsidP="00F96DB8">
      <w:pPr>
        <w:rPr>
          <w:sz w:val="20"/>
        </w:rPr>
      </w:pPr>
      <w:r w:rsidRPr="009E1AB3">
        <w:rPr>
          <w:sz w:val="20"/>
        </w:rPr>
        <w:t>http://www.polisci.upenn.edu/ppec/</w:t>
      </w:r>
      <w:r w:rsidR="00B50469">
        <w:rPr>
          <w:sz w:val="20"/>
        </w:rPr>
        <w:t>fellows/oleary/home.html</w:t>
      </w:r>
    </w:p>
    <w:p w:rsidR="007D3486" w:rsidRPr="009E1AB3" w:rsidRDefault="007D3486" w:rsidP="007D3486">
      <w:pPr>
        <w:rPr>
          <w:rFonts w:ascii="Arial" w:hAnsi="Arial"/>
          <w:b/>
          <w:smallCaps/>
          <w:sz w:val="20"/>
        </w:rPr>
        <w:sectPr w:rsidR="007D3486" w:rsidRPr="009E1AB3">
          <w:type w:val="continuous"/>
          <w:pgSz w:w="12240" w:h="15840" w:code="1"/>
          <w:pgMar w:top="1080" w:right="1080" w:bottom="1166" w:left="1080" w:header="1152" w:footer="1152" w:gutter="0"/>
          <w:paperSrc w:first="1" w:other="1"/>
          <w:cols w:space="720"/>
        </w:sectPr>
      </w:pPr>
    </w:p>
    <w:p w:rsidR="009E1AB3" w:rsidRDefault="009E1AB3" w:rsidP="00D4202B"/>
    <w:tbl>
      <w:tblPr>
        <w:tblStyle w:val="TableGrid"/>
        <w:tblW w:w="0" w:type="auto"/>
        <w:tblLook w:val="00BF"/>
      </w:tblPr>
      <w:tblGrid>
        <w:gridCol w:w="1342"/>
        <w:gridCol w:w="1087"/>
        <w:gridCol w:w="1239"/>
        <w:gridCol w:w="1216"/>
        <w:gridCol w:w="1372"/>
        <w:gridCol w:w="1048"/>
        <w:gridCol w:w="1507"/>
        <w:gridCol w:w="1491"/>
      </w:tblGrid>
      <w:tr w:rsidR="009E1AB3">
        <w:tc>
          <w:tcPr>
            <w:tcW w:w="0" w:type="auto"/>
            <w:gridSpan w:val="2"/>
          </w:tcPr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Books</w:t>
            </w:r>
            <w:r>
              <w:rPr>
                <w:b/>
                <w:sz w:val="20"/>
              </w:rPr>
              <w:t xml:space="preserve"> </w:t>
            </w:r>
            <w:r w:rsidRPr="009E1AB3">
              <w:rPr>
                <w:sz w:val="20"/>
              </w:rPr>
              <w:t>(19)</w:t>
            </w:r>
          </w:p>
        </w:tc>
        <w:tc>
          <w:tcPr>
            <w:tcW w:w="0" w:type="auto"/>
            <w:gridSpan w:val="5"/>
          </w:tcPr>
          <w:p w:rsidR="009E1AB3" w:rsidRPr="009E1AB3" w:rsidRDefault="009E1AB3" w:rsidP="009E1AB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Articles &amp;</w:t>
            </w:r>
            <w:r w:rsidRPr="009E1AB3">
              <w:rPr>
                <w:b/>
                <w:sz w:val="20"/>
              </w:rPr>
              <w:t xml:space="preserve"> Chapters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(333)</w:t>
            </w:r>
          </w:p>
        </w:tc>
        <w:tc>
          <w:tcPr>
            <w:tcW w:w="0" w:type="auto"/>
          </w:tcPr>
          <w:p w:rsidR="009E1AB3" w:rsidRPr="00F96DB8" w:rsidRDefault="00F96DB8" w:rsidP="009E1AB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Op-eds &amp; Magazine Essays</w:t>
            </w:r>
          </w:p>
        </w:tc>
      </w:tr>
      <w:tr w:rsidR="00F96DB8">
        <w:tc>
          <w:tcPr>
            <w:tcW w:w="0" w:type="auto"/>
          </w:tcPr>
          <w:p w:rsidR="009E1AB3" w:rsidRDefault="009E1AB3" w:rsidP="009E1AB3">
            <w:pPr>
              <w:rPr>
                <w:sz w:val="20"/>
              </w:rPr>
            </w:pPr>
            <w:r>
              <w:rPr>
                <w:sz w:val="20"/>
              </w:rPr>
              <w:t>Authored &amp; Co-authored</w:t>
            </w:r>
          </w:p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8</w:t>
            </w:r>
          </w:p>
        </w:tc>
        <w:tc>
          <w:tcPr>
            <w:tcW w:w="0" w:type="auto"/>
          </w:tcPr>
          <w:p w:rsidR="009E1AB3" w:rsidRDefault="009E1AB3" w:rsidP="009E1AB3">
            <w:pPr>
              <w:rPr>
                <w:sz w:val="20"/>
              </w:rPr>
            </w:pPr>
            <w:r>
              <w:rPr>
                <w:sz w:val="20"/>
              </w:rPr>
              <w:t>Edited and Co-edited</w:t>
            </w:r>
          </w:p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11</w:t>
            </w:r>
          </w:p>
        </w:tc>
        <w:tc>
          <w:tcPr>
            <w:tcW w:w="0" w:type="auto"/>
          </w:tcPr>
          <w:p w:rsidR="009E1AB3" w:rsidRDefault="009E1AB3" w:rsidP="009E1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Academic Journals</w:t>
            </w:r>
          </w:p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57</w:t>
            </w:r>
          </w:p>
        </w:tc>
        <w:tc>
          <w:tcPr>
            <w:tcW w:w="0" w:type="auto"/>
          </w:tcPr>
          <w:p w:rsidR="009E1AB3" w:rsidRDefault="009E1AB3" w:rsidP="009E1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Academic Presses</w:t>
            </w:r>
          </w:p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75</w:t>
            </w:r>
          </w:p>
        </w:tc>
        <w:tc>
          <w:tcPr>
            <w:tcW w:w="0" w:type="auto"/>
          </w:tcPr>
          <w:p w:rsidR="009E1AB3" w:rsidRDefault="009E1AB3" w:rsidP="009E1AB3">
            <w:pPr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  <w:p w:rsidR="009E1AB3" w:rsidRDefault="009E1AB3" w:rsidP="009E1AB3">
            <w:pPr>
              <w:rPr>
                <w:sz w:val="20"/>
              </w:rPr>
            </w:pPr>
          </w:p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15</w:t>
            </w:r>
          </w:p>
        </w:tc>
        <w:tc>
          <w:tcPr>
            <w:tcW w:w="0" w:type="auto"/>
          </w:tcPr>
          <w:p w:rsidR="009E1AB3" w:rsidRDefault="009E1AB3" w:rsidP="009E1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Short Reviews</w:t>
            </w:r>
          </w:p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67</w:t>
            </w:r>
          </w:p>
        </w:tc>
        <w:tc>
          <w:tcPr>
            <w:tcW w:w="0" w:type="auto"/>
          </w:tcPr>
          <w:p w:rsidR="009E1AB3" w:rsidRDefault="009E1AB3" w:rsidP="009E1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Encyclopedia Articles</w:t>
            </w:r>
          </w:p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119</w:t>
            </w:r>
          </w:p>
        </w:tc>
        <w:tc>
          <w:tcPr>
            <w:tcW w:w="0" w:type="auto"/>
          </w:tcPr>
          <w:p w:rsidR="009E1AB3" w:rsidRDefault="009E1AB3" w:rsidP="009E1AB3">
            <w:pPr>
              <w:rPr>
                <w:sz w:val="20"/>
              </w:rPr>
            </w:pPr>
          </w:p>
          <w:p w:rsidR="009E1AB3" w:rsidRDefault="009E1AB3" w:rsidP="009E1AB3">
            <w:pPr>
              <w:rPr>
                <w:sz w:val="20"/>
              </w:rPr>
            </w:pPr>
          </w:p>
          <w:p w:rsidR="009E1AB3" w:rsidRPr="009E1AB3" w:rsidRDefault="009E1AB3" w:rsidP="009E1AB3">
            <w:pPr>
              <w:jc w:val="center"/>
              <w:rPr>
                <w:b/>
                <w:sz w:val="20"/>
              </w:rPr>
            </w:pPr>
            <w:r w:rsidRPr="009E1AB3">
              <w:rPr>
                <w:b/>
                <w:sz w:val="20"/>
              </w:rPr>
              <w:t>91</w:t>
            </w:r>
          </w:p>
        </w:tc>
      </w:tr>
    </w:tbl>
    <w:p w:rsidR="007D3486" w:rsidRPr="00D4202B" w:rsidRDefault="007D3486" w:rsidP="00F96DB8">
      <w:pPr>
        <w:rPr>
          <w:sz w:val="20"/>
        </w:rPr>
      </w:pPr>
    </w:p>
    <w:sectPr w:rsidR="007D3486" w:rsidRPr="00D4202B" w:rsidSect="007D3486">
      <w:type w:val="continuous"/>
      <w:pgSz w:w="12240" w:h="15840" w:code="1"/>
      <w:pgMar w:top="1077" w:right="1077" w:bottom="1168" w:left="1077" w:header="1151" w:footer="1151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1C" w:rsidRDefault="00BE141C">
      <w:r>
        <w:separator/>
      </w:r>
    </w:p>
  </w:endnote>
  <w:endnote w:type="continuationSeparator" w:id="0">
    <w:p w:rsidR="00BE141C" w:rsidRDefault="00BE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B3" w:rsidRDefault="009E1AB3">
    <w:pPr>
      <w:pStyle w:val="Footer"/>
      <w:framePr w:wrap="auto" w:vAnchor="text" w:hAnchor="margin" w:xAlign="right" w:y="1"/>
      <w:rPr>
        <w:sz w:val="22"/>
      </w:rPr>
    </w:pPr>
    <w:r>
      <w:rPr>
        <w:i/>
        <w:sz w:val="16"/>
      </w:rPr>
      <w:t xml:space="preserve"> </w:t>
    </w:r>
    <w:r w:rsidR="002670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67089">
      <w:rPr>
        <w:rStyle w:val="PageNumber"/>
      </w:rPr>
      <w:fldChar w:fldCharType="separate"/>
    </w:r>
    <w:r w:rsidR="00BE141C">
      <w:rPr>
        <w:rStyle w:val="PageNumber"/>
        <w:noProof/>
      </w:rPr>
      <w:t>1</w:t>
    </w:r>
    <w:r w:rsidR="00267089">
      <w:rPr>
        <w:rStyle w:val="PageNumber"/>
      </w:rPr>
      <w:fldChar w:fldCharType="end"/>
    </w:r>
    <w:r>
      <w:rPr>
        <w:rStyle w:val="PageNumber"/>
      </w:rPr>
      <w:t>/</w:t>
    </w:r>
    <w:r w:rsidR="0026708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67089">
      <w:rPr>
        <w:rStyle w:val="PageNumber"/>
      </w:rPr>
      <w:fldChar w:fldCharType="separate"/>
    </w:r>
    <w:r w:rsidR="00BE141C">
      <w:rPr>
        <w:rStyle w:val="PageNumber"/>
        <w:noProof/>
      </w:rPr>
      <w:t>1</w:t>
    </w:r>
    <w:r w:rsidR="00267089">
      <w:rPr>
        <w:rStyle w:val="PageNumber"/>
      </w:rPr>
      <w:fldChar w:fldCharType="end"/>
    </w:r>
    <w:r>
      <w:rPr>
        <w:i/>
        <w:sz w:val="16"/>
      </w:rPr>
      <w:t xml:space="preserve"> </w:t>
    </w:r>
    <w:r>
      <w:rPr>
        <w:sz w:val="22"/>
      </w:rPr>
      <w:t xml:space="preserve"> </w:t>
    </w:r>
  </w:p>
  <w:p w:rsidR="009E1AB3" w:rsidRDefault="009E1AB3">
    <w:pPr>
      <w:pStyle w:val="Footer"/>
      <w:ind w:right="360" w:firstLine="360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1C" w:rsidRDefault="00BE141C">
      <w:r>
        <w:separator/>
      </w:r>
    </w:p>
  </w:footnote>
  <w:footnote w:type="continuationSeparator" w:id="0">
    <w:p w:rsidR="00BE141C" w:rsidRDefault="00BE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B3" w:rsidRDefault="009E1AB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E028E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42D87"/>
    <w:multiLevelType w:val="hybridMultilevel"/>
    <w:tmpl w:val="AC9A3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4570"/>
    <w:multiLevelType w:val="hybridMultilevel"/>
    <w:tmpl w:val="3EEC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15BB"/>
    <w:multiLevelType w:val="hybridMultilevel"/>
    <w:tmpl w:val="050A92B6"/>
    <w:lvl w:ilvl="0" w:tplc="A6CC8C1E">
      <w:start w:val="1"/>
      <w:numFmt w:val="decimal"/>
      <w:lvlText w:val="%1."/>
      <w:lvlJc w:val="left"/>
      <w:pPr>
        <w:ind w:left="360" w:hanging="360"/>
      </w:pPr>
      <w:rPr>
        <w:rFonts w:ascii="Times" w:hAnsi="Time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63BF5"/>
    <w:multiLevelType w:val="hybridMultilevel"/>
    <w:tmpl w:val="6F3CC7F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5749FD"/>
    <w:multiLevelType w:val="hybridMultilevel"/>
    <w:tmpl w:val="841241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643C7"/>
    <w:multiLevelType w:val="hybridMultilevel"/>
    <w:tmpl w:val="CE4C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C6415"/>
    <w:multiLevelType w:val="hybridMultilevel"/>
    <w:tmpl w:val="B1D00D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40786F"/>
    <w:multiLevelType w:val="hybridMultilevel"/>
    <w:tmpl w:val="EDDA6B20"/>
    <w:lvl w:ilvl="0" w:tplc="8BB06994">
      <w:start w:val="1"/>
      <w:numFmt w:val="decimal"/>
      <w:lvlText w:val="%1."/>
      <w:lvlJc w:val="left"/>
      <w:pPr>
        <w:ind w:left="36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73A42"/>
    <w:multiLevelType w:val="hybridMultilevel"/>
    <w:tmpl w:val="497A59A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15211"/>
    <w:multiLevelType w:val="hybridMultilevel"/>
    <w:tmpl w:val="2AD0C56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2D5C09"/>
    <w:multiLevelType w:val="hybridMultilevel"/>
    <w:tmpl w:val="A3741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3A06A5"/>
    <w:multiLevelType w:val="hybridMultilevel"/>
    <w:tmpl w:val="3670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52252"/>
    <w:multiLevelType w:val="hybridMultilevel"/>
    <w:tmpl w:val="A5925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B90585"/>
    <w:multiLevelType w:val="hybridMultilevel"/>
    <w:tmpl w:val="3670D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7658A8"/>
    <w:multiLevelType w:val="hybridMultilevel"/>
    <w:tmpl w:val="C3B813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5B83"/>
    <w:rsid w:val="000D28BF"/>
    <w:rsid w:val="000E1D76"/>
    <w:rsid w:val="00126956"/>
    <w:rsid w:val="001A5C3D"/>
    <w:rsid w:val="001B06E8"/>
    <w:rsid w:val="001D5B83"/>
    <w:rsid w:val="00242485"/>
    <w:rsid w:val="002463F2"/>
    <w:rsid w:val="0025638C"/>
    <w:rsid w:val="00267089"/>
    <w:rsid w:val="00332B4B"/>
    <w:rsid w:val="003622BD"/>
    <w:rsid w:val="00382908"/>
    <w:rsid w:val="00397D26"/>
    <w:rsid w:val="004074D5"/>
    <w:rsid w:val="004E0DA4"/>
    <w:rsid w:val="005E5DC2"/>
    <w:rsid w:val="005E6DE5"/>
    <w:rsid w:val="00602CDD"/>
    <w:rsid w:val="00717F5E"/>
    <w:rsid w:val="007C3BFB"/>
    <w:rsid w:val="007D3486"/>
    <w:rsid w:val="008211A8"/>
    <w:rsid w:val="00832337"/>
    <w:rsid w:val="008335B9"/>
    <w:rsid w:val="00863FD4"/>
    <w:rsid w:val="008862FB"/>
    <w:rsid w:val="0089043A"/>
    <w:rsid w:val="00891107"/>
    <w:rsid w:val="008A681A"/>
    <w:rsid w:val="00922D0F"/>
    <w:rsid w:val="00946A54"/>
    <w:rsid w:val="00985DAD"/>
    <w:rsid w:val="009D515C"/>
    <w:rsid w:val="009E1AB3"/>
    <w:rsid w:val="00A062AD"/>
    <w:rsid w:val="00A13C18"/>
    <w:rsid w:val="00A563AC"/>
    <w:rsid w:val="00B47CED"/>
    <w:rsid w:val="00B50469"/>
    <w:rsid w:val="00B60E83"/>
    <w:rsid w:val="00B6553E"/>
    <w:rsid w:val="00B735B2"/>
    <w:rsid w:val="00BB28C6"/>
    <w:rsid w:val="00BD5659"/>
    <w:rsid w:val="00BE141C"/>
    <w:rsid w:val="00BF6222"/>
    <w:rsid w:val="00C12F26"/>
    <w:rsid w:val="00C96D30"/>
    <w:rsid w:val="00CB73EE"/>
    <w:rsid w:val="00CC1741"/>
    <w:rsid w:val="00CD6AFB"/>
    <w:rsid w:val="00D25233"/>
    <w:rsid w:val="00D4202B"/>
    <w:rsid w:val="00D43F97"/>
    <w:rsid w:val="00D508E0"/>
    <w:rsid w:val="00D53ED7"/>
    <w:rsid w:val="00D84C39"/>
    <w:rsid w:val="00DB1CB7"/>
    <w:rsid w:val="00DE5468"/>
    <w:rsid w:val="00DE5575"/>
    <w:rsid w:val="00E11625"/>
    <w:rsid w:val="00E56521"/>
    <w:rsid w:val="00E90434"/>
    <w:rsid w:val="00EA6403"/>
    <w:rsid w:val="00F067D8"/>
    <w:rsid w:val="00F26C1F"/>
    <w:rsid w:val="00F44196"/>
    <w:rsid w:val="00F50C34"/>
    <w:rsid w:val="00F91AC2"/>
    <w:rsid w:val="00F96DB8"/>
    <w:rsid w:val="00FB7F22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3EE"/>
    <w:rPr>
      <w:sz w:val="24"/>
    </w:rPr>
  </w:style>
  <w:style w:type="paragraph" w:styleId="Heading1">
    <w:name w:val="heading 1"/>
    <w:basedOn w:val="Normal"/>
    <w:next w:val="Normal"/>
    <w:qFormat/>
    <w:rsid w:val="00CB73E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E364E1"/>
    <w:pPr>
      <w:keepNext/>
      <w:spacing w:before="240" w:after="60"/>
      <w:outlineLvl w:val="2"/>
    </w:pPr>
    <w:rPr>
      <w:rFonts w:ascii="Times New Roman" w:eastAsia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BodyText"/>
    <w:rsid w:val="00CB73EE"/>
    <w:pPr>
      <w:keepNext/>
      <w:pBdr>
        <w:left w:val="single" w:sz="6" w:space="5" w:color="auto"/>
      </w:pBdr>
      <w:spacing w:after="80"/>
      <w:jc w:val="left"/>
    </w:pPr>
    <w:rPr>
      <w:rFonts w:ascii="Arial" w:hAnsi="Arial"/>
      <w:b/>
      <w:sz w:val="24"/>
      <w:lang w:val="en-US"/>
    </w:rPr>
  </w:style>
  <w:style w:type="paragraph" w:styleId="BodyText">
    <w:name w:val="Body Text"/>
    <w:basedOn w:val="Normal"/>
    <w:rsid w:val="00CB73EE"/>
    <w:pPr>
      <w:jc w:val="both"/>
    </w:pPr>
    <w:rPr>
      <w:rFonts w:ascii="Univers" w:eastAsia="Times New Roman" w:hAnsi="Univers"/>
      <w:sz w:val="22"/>
      <w:lang w:val="en-GB"/>
    </w:rPr>
  </w:style>
  <w:style w:type="paragraph" w:customStyle="1" w:styleId="Address">
    <w:name w:val="Address"/>
    <w:basedOn w:val="BodyText"/>
    <w:rsid w:val="00CB73EE"/>
    <w:pPr>
      <w:keepLines/>
      <w:pBdr>
        <w:left w:val="single" w:sz="6" w:space="5" w:color="auto"/>
      </w:pBdr>
      <w:ind w:right="3240"/>
      <w:jc w:val="left"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rsid w:val="00CB73EE"/>
    <w:rPr>
      <w:color w:val="0000FF"/>
      <w:u w:val="single"/>
    </w:rPr>
  </w:style>
  <w:style w:type="paragraph" w:customStyle="1" w:styleId="Achievement">
    <w:name w:val="Achievement"/>
    <w:basedOn w:val="Institution"/>
    <w:rsid w:val="00CB73EE"/>
    <w:pPr>
      <w:keepNext w:val="0"/>
      <w:spacing w:before="0" w:after="80"/>
    </w:pPr>
    <w:rPr>
      <w:rFonts w:ascii="Times New Roman" w:hAnsi="Times New Roman"/>
      <w:b w:val="0"/>
    </w:rPr>
  </w:style>
  <w:style w:type="paragraph" w:customStyle="1" w:styleId="Institution">
    <w:name w:val="Institution"/>
    <w:basedOn w:val="BodyText"/>
    <w:rsid w:val="00CB73EE"/>
    <w:pPr>
      <w:keepNext/>
      <w:pBdr>
        <w:left w:val="single" w:sz="6" w:space="5" w:color="auto"/>
      </w:pBdr>
      <w:spacing w:before="160"/>
      <w:jc w:val="left"/>
    </w:pPr>
    <w:rPr>
      <w:rFonts w:ascii="Arial" w:hAnsi="Arial"/>
      <w:b/>
      <w:sz w:val="24"/>
      <w:lang w:val="en-US"/>
    </w:rPr>
  </w:style>
  <w:style w:type="paragraph" w:customStyle="1" w:styleId="SectionTitle">
    <w:name w:val="Section Title"/>
    <w:basedOn w:val="HeadingBase"/>
    <w:rsid w:val="00CB73EE"/>
    <w:pPr>
      <w:spacing w:after="0"/>
    </w:pPr>
    <w:rPr>
      <w:rFonts w:ascii="Times New Roman" w:hAnsi="Times New Roman"/>
      <w:sz w:val="32"/>
    </w:rPr>
  </w:style>
  <w:style w:type="paragraph" w:customStyle="1" w:styleId="HeadingBase">
    <w:name w:val="Heading Base"/>
    <w:basedOn w:val="Normal"/>
    <w:rsid w:val="00CB73EE"/>
    <w:pPr>
      <w:keepNext/>
      <w:pBdr>
        <w:left w:val="single" w:sz="6" w:space="5" w:color="auto"/>
      </w:pBdr>
      <w:spacing w:before="240" w:after="120"/>
    </w:pPr>
    <w:rPr>
      <w:rFonts w:ascii="Arial" w:eastAsia="Times New Roman" w:hAnsi="Arial"/>
      <w:b/>
      <w:sz w:val="36"/>
    </w:rPr>
  </w:style>
  <w:style w:type="paragraph" w:customStyle="1" w:styleId="SectionSubtitle">
    <w:name w:val="Section Subtitle"/>
    <w:basedOn w:val="SectionTitle"/>
    <w:rsid w:val="00CB73EE"/>
    <w:pPr>
      <w:spacing w:before="160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CB73EE"/>
    <w:pPr>
      <w:pBdr>
        <w:left w:val="single" w:sz="6" w:space="5" w:color="auto"/>
      </w:pBdr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styleId="ListBullet3">
    <w:name w:val="List Bullet 3"/>
    <w:basedOn w:val="List2"/>
    <w:autoRedefine/>
    <w:rsid w:val="00CB73EE"/>
    <w:pPr>
      <w:tabs>
        <w:tab w:val="clear" w:pos="360"/>
      </w:tabs>
    </w:pPr>
  </w:style>
  <w:style w:type="paragraph" w:styleId="List2">
    <w:name w:val="List 2"/>
    <w:basedOn w:val="BodyText"/>
    <w:rsid w:val="00CB73EE"/>
    <w:pPr>
      <w:keepLines/>
      <w:pBdr>
        <w:left w:val="single" w:sz="6" w:space="5" w:color="auto"/>
      </w:pBdr>
      <w:tabs>
        <w:tab w:val="left" w:pos="360"/>
      </w:tabs>
      <w:spacing w:after="160"/>
      <w:ind w:left="360" w:hanging="360"/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rsid w:val="00CB73EE"/>
    <w:pPr>
      <w:pBdr>
        <w:left w:val="single" w:sz="6" w:space="5" w:color="auto"/>
      </w:pBdr>
      <w:ind w:left="180" w:hanging="180"/>
    </w:pPr>
    <w:rPr>
      <w:rFonts w:ascii="Times New Roman" w:eastAsia="Times New Roman" w:hAnsi="Times New Roman"/>
      <w:sz w:val="20"/>
    </w:rPr>
  </w:style>
  <w:style w:type="paragraph" w:customStyle="1" w:styleId="ListBulletFirst">
    <w:name w:val="List Bullet First"/>
    <w:basedOn w:val="ListBullet3"/>
    <w:next w:val="ListBullet3"/>
    <w:rsid w:val="00CB73EE"/>
    <w:pPr>
      <w:spacing w:before="80"/>
    </w:pPr>
  </w:style>
  <w:style w:type="paragraph" w:styleId="Header">
    <w:name w:val="header"/>
    <w:basedOn w:val="Normal"/>
    <w:rsid w:val="00CB73EE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lang w:val="en-GB"/>
    </w:rPr>
  </w:style>
  <w:style w:type="character" w:styleId="PageNumber">
    <w:name w:val="page number"/>
    <w:basedOn w:val="DefaultParagraphFont"/>
    <w:rsid w:val="00CB73EE"/>
  </w:style>
  <w:style w:type="paragraph" w:styleId="Footer">
    <w:name w:val="footer"/>
    <w:basedOn w:val="Normal"/>
    <w:rsid w:val="00CB73EE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lang w:val="en-GB"/>
    </w:rPr>
  </w:style>
  <w:style w:type="paragraph" w:styleId="DocumentMap">
    <w:name w:val="Document Map"/>
    <w:basedOn w:val="Normal"/>
    <w:rsid w:val="00CB73EE"/>
    <w:pPr>
      <w:shd w:val="clear" w:color="auto" w:fill="000080"/>
    </w:pPr>
    <w:rPr>
      <w:rFonts w:ascii="Helvetica" w:eastAsia="MS Gothic" w:hAnsi="Helvetica"/>
    </w:rPr>
  </w:style>
  <w:style w:type="paragraph" w:customStyle="1" w:styleId="Style1">
    <w:name w:val="Style1"/>
    <w:basedOn w:val="Normal"/>
    <w:qFormat/>
    <w:rsid w:val="00E364E1"/>
    <w:pPr>
      <w:keepLines/>
      <w:widowControl w:val="0"/>
      <w:ind w:left="360"/>
      <w:jc w:val="center"/>
      <w:outlineLvl w:val="0"/>
    </w:pPr>
    <w:rPr>
      <w:rFonts w:ascii="Times New Roman" w:eastAsia="Times New Roman" w:hAnsi="Times New Roman"/>
      <w:snapToGrid w:val="0"/>
      <w:sz w:val="18"/>
      <w:lang w:val="en-GB"/>
    </w:rPr>
  </w:style>
  <w:style w:type="paragraph" w:styleId="BodyText2">
    <w:name w:val="Body Text 2"/>
    <w:basedOn w:val="Normal"/>
    <w:rsid w:val="00E364E1"/>
    <w:pPr>
      <w:pBdr>
        <w:left w:val="single" w:sz="6" w:space="5" w:color="auto"/>
      </w:pBdr>
      <w:jc w:val="both"/>
    </w:pPr>
    <w:rPr>
      <w:rFonts w:ascii="Times New Roman" w:eastAsia="Times New Roman" w:hAnsi="Times New Roman"/>
      <w:lang w:val="en-GB"/>
    </w:rPr>
  </w:style>
  <w:style w:type="paragraph" w:styleId="BodyText3">
    <w:name w:val="Body Text 3"/>
    <w:basedOn w:val="Normal"/>
    <w:rsid w:val="00E364E1"/>
    <w:pPr>
      <w:pBdr>
        <w:left w:val="single" w:sz="6" w:space="5" w:color="auto"/>
      </w:pBdr>
    </w:pPr>
    <w:rPr>
      <w:rFonts w:ascii="Arial" w:eastAsia="Times New Roman" w:hAnsi="Arial"/>
      <w:b/>
      <w:i/>
      <w:sz w:val="20"/>
      <w:lang w:val="en-CA"/>
    </w:rPr>
  </w:style>
  <w:style w:type="character" w:styleId="FollowedHyperlink">
    <w:name w:val="FollowedHyperlink"/>
    <w:basedOn w:val="DefaultParagraphFont"/>
    <w:rsid w:val="00172D4E"/>
    <w:rPr>
      <w:color w:val="800080"/>
      <w:u w:val="single"/>
    </w:rPr>
  </w:style>
  <w:style w:type="character" w:styleId="Emphasis">
    <w:name w:val="Emphasis"/>
    <w:basedOn w:val="DefaultParagraphFont"/>
    <w:qFormat/>
    <w:rsid w:val="000B03BD"/>
    <w:rPr>
      <w:i/>
      <w:iCs/>
    </w:rPr>
  </w:style>
  <w:style w:type="character" w:customStyle="1" w:styleId="apple-style-span">
    <w:name w:val="apple-style-span"/>
    <w:basedOn w:val="DefaultParagraphFont"/>
    <w:rsid w:val="00604988"/>
  </w:style>
  <w:style w:type="paragraph" w:customStyle="1" w:styleId="Style2">
    <w:name w:val="Style2"/>
    <w:basedOn w:val="Normal"/>
    <w:link w:val="Style2Char"/>
    <w:qFormat/>
    <w:rsid w:val="00FA6C65"/>
    <w:rPr>
      <w:smallCaps/>
      <w:sz w:val="20"/>
    </w:rPr>
  </w:style>
  <w:style w:type="character" w:customStyle="1" w:styleId="Style2Char">
    <w:name w:val="Style2 Char"/>
    <w:basedOn w:val="DefaultParagraphFont"/>
    <w:link w:val="Style2"/>
    <w:rsid w:val="00FA6C65"/>
    <w:rPr>
      <w:smallCaps/>
    </w:rPr>
  </w:style>
  <w:style w:type="paragraph" w:customStyle="1" w:styleId="NoteLevel11">
    <w:name w:val="Note Level 11"/>
    <w:basedOn w:val="Normal"/>
    <w:rsid w:val="00F44196"/>
    <w:pPr>
      <w:keepNext/>
      <w:numPr>
        <w:numId w:val="10"/>
      </w:numPr>
      <w:outlineLvl w:val="0"/>
    </w:pPr>
    <w:rPr>
      <w:rFonts w:ascii="Verdana" w:eastAsia="ＭＳ ゴシック" w:hAnsi="Verdana" w:cstheme="minorBidi"/>
      <w:szCs w:val="24"/>
    </w:rPr>
  </w:style>
  <w:style w:type="paragraph" w:styleId="BalloonText">
    <w:name w:val="Balloon Text"/>
    <w:basedOn w:val="Normal"/>
    <w:link w:val="BalloonTextChar"/>
    <w:rsid w:val="00F44196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196"/>
    <w:rPr>
      <w:rFonts w:ascii="Lucida Grande" w:eastAsiaTheme="minorHAnsi" w:hAnsi="Lucida Grande" w:cstheme="minorBidi"/>
      <w:sz w:val="18"/>
      <w:szCs w:val="18"/>
    </w:rPr>
  </w:style>
  <w:style w:type="paragraph" w:styleId="NormalIndent">
    <w:name w:val="Normal Indent"/>
    <w:basedOn w:val="Normal"/>
    <w:uiPriority w:val="99"/>
    <w:unhideWhenUsed/>
    <w:rsid w:val="00F44196"/>
    <w:pPr>
      <w:ind w:left="720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rsid w:val="00F44196"/>
    <w:pPr>
      <w:ind w:left="720"/>
      <w:contextualSpacing/>
    </w:pPr>
    <w:rPr>
      <w:rFonts w:eastAsiaTheme="minorHAnsi" w:cstheme="minorBidi"/>
      <w:szCs w:val="24"/>
    </w:rPr>
  </w:style>
  <w:style w:type="table" w:styleId="TableGrid">
    <w:name w:val="Table Grid"/>
    <w:basedOn w:val="TableNormal"/>
    <w:rsid w:val="009E1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eary@sas.ipen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Brendan O'Leary, CV</vt:lpstr>
    </vt:vector>
  </TitlesOfParts>
  <Manager/>
  <Company>University of Pennsylvania</Company>
  <LinksUpToDate>false</LinksUpToDate>
  <CharactersWithSpaces>7279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Brendan O'Leary, CV</dc:title>
  <dc:subject/>
  <dc:creator>Brendan O'Leary</dc:creator>
  <cp:keywords/>
  <cp:lastModifiedBy>David Alexander Bateman</cp:lastModifiedBy>
  <cp:revision>2</cp:revision>
  <cp:lastPrinted>2009-06-03T15:44:00Z</cp:lastPrinted>
  <dcterms:created xsi:type="dcterms:W3CDTF">2009-11-05T15:50:00Z</dcterms:created>
  <dcterms:modified xsi:type="dcterms:W3CDTF">2009-11-05T15:50:00Z</dcterms:modified>
  <cp:category/>
</cp:coreProperties>
</file>